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13AB4" w14:textId="77777777" w:rsidR="00CB5857" w:rsidRPr="00334587" w:rsidRDefault="00CB5857" w:rsidP="00334587">
      <w:pPr>
        <w:jc w:val="center"/>
        <w:rPr>
          <w:rFonts w:ascii="Arial" w:hAnsi="Arial" w:cs="Arial"/>
          <w:sz w:val="36"/>
          <w:szCs w:val="36"/>
        </w:rPr>
      </w:pPr>
      <w:r w:rsidRPr="00334587">
        <w:rPr>
          <w:rFonts w:ascii="Arial" w:hAnsi="Arial" w:cs="Arial"/>
          <w:sz w:val="36"/>
          <w:szCs w:val="36"/>
        </w:rPr>
        <w:t>Model Making</w:t>
      </w:r>
    </w:p>
    <w:p w14:paraId="18C45CC0" w14:textId="77777777" w:rsidR="00CB5857" w:rsidRPr="00C10768" w:rsidRDefault="00CB5857">
      <w:pPr>
        <w:rPr>
          <w:rFonts w:ascii="Arial" w:hAnsi="Arial" w:cs="Arial"/>
        </w:rPr>
      </w:pPr>
      <w:r w:rsidRPr="00C10768">
        <w:rPr>
          <w:rFonts w:ascii="Arial" w:hAnsi="Arial" w:cs="Arial"/>
        </w:rPr>
        <w:t xml:space="preserve">Always use a scale either – </w:t>
      </w:r>
    </w:p>
    <w:p w14:paraId="561F57A0" w14:textId="77777777" w:rsidR="00C10768" w:rsidRPr="00C10768" w:rsidRDefault="00C10768" w:rsidP="00C10768">
      <w:pPr>
        <w:ind w:left="720"/>
        <w:rPr>
          <w:rFonts w:ascii="Arial" w:hAnsi="Arial" w:cs="Arial"/>
          <w:sz w:val="16"/>
          <w:szCs w:val="16"/>
        </w:rPr>
      </w:pPr>
    </w:p>
    <w:p w14:paraId="4026FC74" w14:textId="72332090" w:rsidR="00CB5857" w:rsidRPr="00CB5857" w:rsidRDefault="00CB5857" w:rsidP="00C10768">
      <w:pPr>
        <w:ind w:left="720"/>
        <w:rPr>
          <w:rFonts w:ascii="Arial" w:hAnsi="Arial" w:cs="Arial"/>
          <w:sz w:val="20"/>
          <w:szCs w:val="20"/>
        </w:rPr>
      </w:pPr>
      <w:r w:rsidRPr="00CB5857">
        <w:rPr>
          <w:rFonts w:ascii="Arial" w:hAnsi="Arial" w:cs="Arial"/>
          <w:sz w:val="20"/>
          <w:szCs w:val="20"/>
        </w:rPr>
        <w:t xml:space="preserve">1:12 – Same size as used for the shop fronts and used a lot on model shops &amp; </w:t>
      </w:r>
      <w:r w:rsidR="00C10768" w:rsidRPr="00CB5857">
        <w:rPr>
          <w:rFonts w:ascii="Arial" w:hAnsi="Arial" w:cs="Arial"/>
          <w:sz w:val="20"/>
          <w:szCs w:val="20"/>
        </w:rPr>
        <w:t>houses,</w:t>
      </w:r>
      <w:r w:rsidRPr="00CB5857">
        <w:rPr>
          <w:rFonts w:ascii="Arial" w:hAnsi="Arial" w:cs="Arial"/>
          <w:sz w:val="20"/>
          <w:szCs w:val="20"/>
        </w:rPr>
        <w:t xml:space="preserve"> so we </w:t>
      </w:r>
      <w:r w:rsidR="00881179" w:rsidRPr="00CB5857">
        <w:rPr>
          <w:rFonts w:ascii="Arial" w:hAnsi="Arial" w:cs="Arial"/>
          <w:sz w:val="20"/>
          <w:szCs w:val="20"/>
        </w:rPr>
        <w:t>can</w:t>
      </w:r>
      <w:r w:rsidRPr="00CB5857">
        <w:rPr>
          <w:rFonts w:ascii="Arial" w:hAnsi="Arial" w:cs="Arial"/>
          <w:sz w:val="20"/>
          <w:szCs w:val="20"/>
        </w:rPr>
        <w:t xml:space="preserve"> get lots of spares and accessories to lift your model.</w:t>
      </w:r>
    </w:p>
    <w:p w14:paraId="32AFCBA7" w14:textId="77777777" w:rsidR="00CB5857" w:rsidRDefault="00021E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pict w14:anchorId="0B2E7A70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4.65pt;margin-top:4pt;width:293.95pt;height:217.05pt;z-index:251652608;mso-wrap-style:none">
            <v:textbox style="mso-fit-shape-to-text:t">
              <w:txbxContent>
                <w:p w14:paraId="10A0020A" w14:textId="77777777" w:rsidR="00021E22" w:rsidRDefault="00021E22">
                  <w:r>
                    <w:pict w14:anchorId="1D09527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9pt;height:209.25pt">
                        <v:imagedata r:id="rId6" o:title="Hayley4"/>
                      </v:shape>
                    </w:pict>
                  </w:r>
                </w:p>
              </w:txbxContent>
            </v:textbox>
          </v:shape>
        </w:pict>
      </w:r>
    </w:p>
    <w:p w14:paraId="1D249385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1F3C2498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61549570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04F5C8B3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64213ACA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69D94753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4F92233A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345E4D60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20CB2588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2C6B9B17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37297C2D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4D8D9460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4B821266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58089FA1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5DE0D5C1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15752708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4A67102F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6EE4B057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564DEE91" w14:textId="77777777" w:rsidR="00021E22" w:rsidRPr="00C10768" w:rsidRDefault="00021E22">
      <w:pPr>
        <w:rPr>
          <w:rFonts w:ascii="Arial" w:hAnsi="Arial" w:cs="Arial"/>
          <w:sz w:val="16"/>
          <w:szCs w:val="16"/>
        </w:rPr>
      </w:pPr>
    </w:p>
    <w:p w14:paraId="19B7EB89" w14:textId="77777777" w:rsidR="00C10768" w:rsidRDefault="00C10768" w:rsidP="00C10768">
      <w:pPr>
        <w:ind w:left="720"/>
        <w:rPr>
          <w:rFonts w:ascii="Arial" w:hAnsi="Arial" w:cs="Arial"/>
          <w:sz w:val="20"/>
          <w:szCs w:val="20"/>
        </w:rPr>
      </w:pPr>
    </w:p>
    <w:p w14:paraId="06C61F59" w14:textId="615CAE5F" w:rsidR="00CB5857" w:rsidRPr="00CB5857" w:rsidRDefault="00CB5857" w:rsidP="00C10768">
      <w:pPr>
        <w:ind w:left="720"/>
        <w:rPr>
          <w:rFonts w:ascii="Arial" w:hAnsi="Arial" w:cs="Arial"/>
          <w:sz w:val="20"/>
          <w:szCs w:val="20"/>
        </w:rPr>
      </w:pPr>
      <w:r w:rsidRPr="00CB5857">
        <w:rPr>
          <w:rFonts w:ascii="Arial" w:hAnsi="Arial" w:cs="Arial"/>
          <w:sz w:val="20"/>
          <w:szCs w:val="20"/>
        </w:rPr>
        <w:t xml:space="preserve">1:72 – We need to use this scale for large buildings, mainly exteriors. We </w:t>
      </w:r>
      <w:r w:rsidR="00881179" w:rsidRPr="00CB5857">
        <w:rPr>
          <w:rFonts w:ascii="Arial" w:hAnsi="Arial" w:cs="Arial"/>
          <w:sz w:val="20"/>
          <w:szCs w:val="20"/>
        </w:rPr>
        <w:t>can</w:t>
      </w:r>
      <w:r w:rsidRPr="00CB5857">
        <w:rPr>
          <w:rFonts w:ascii="Arial" w:hAnsi="Arial" w:cs="Arial"/>
          <w:sz w:val="20"/>
          <w:szCs w:val="20"/>
        </w:rPr>
        <w:t xml:space="preserve"> get lots of spares and materials, especially figures as this is the scale used for 00/H0 model railways.</w:t>
      </w:r>
    </w:p>
    <w:p w14:paraId="79AD57AB" w14:textId="77777777" w:rsidR="00CB5857" w:rsidRDefault="00021E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pict w14:anchorId="111BC4CD">
          <v:shape id="_x0000_s1031" type="#_x0000_t202" style="position:absolute;margin-left:55.9pt;margin-top:11pt;width:296.4pt;height:195.45pt;z-index:251653632;mso-wrap-style:none">
            <v:textbox style="mso-fit-shape-to-text:t">
              <w:txbxContent>
                <w:p w14:paraId="3A374234" w14:textId="77777777" w:rsidR="00021E22" w:rsidRDefault="00021E22">
                  <w:r>
                    <w:pict w14:anchorId="09ADEE30">
                      <v:shape id="_x0000_i1026" type="#_x0000_t75" style="width:281.25pt;height:187.5pt">
                        <v:imagedata r:id="rId7" o:title="DSC01699"/>
                      </v:shape>
                    </w:pict>
                  </w:r>
                </w:p>
              </w:txbxContent>
            </v:textbox>
          </v:shape>
        </w:pict>
      </w:r>
    </w:p>
    <w:p w14:paraId="0A09401F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1FEDA8A0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7B6AC0E9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4977B317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101E4A5B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75174618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18E8FA09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3CCCF3BA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1DAEF2DA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5BA74539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3B17861B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108090F4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2F459DA2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1CBD2426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1F20868C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3DD659F0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6345250D" w14:textId="77777777" w:rsidR="00021E22" w:rsidRDefault="00021E22">
      <w:pPr>
        <w:rPr>
          <w:rFonts w:ascii="Arial" w:hAnsi="Arial" w:cs="Arial"/>
          <w:sz w:val="20"/>
          <w:szCs w:val="20"/>
        </w:rPr>
      </w:pPr>
    </w:p>
    <w:p w14:paraId="6EAB4DE5" w14:textId="77777777" w:rsidR="00021E22" w:rsidRPr="00CB5857" w:rsidRDefault="00021E22">
      <w:pPr>
        <w:rPr>
          <w:rFonts w:ascii="Arial" w:hAnsi="Arial" w:cs="Arial"/>
          <w:sz w:val="20"/>
          <w:szCs w:val="20"/>
        </w:rPr>
      </w:pPr>
    </w:p>
    <w:p w14:paraId="583B2575" w14:textId="77777777" w:rsidR="00C10768" w:rsidRPr="00C10768" w:rsidRDefault="00C10768" w:rsidP="00C10768">
      <w:pPr>
        <w:rPr>
          <w:rFonts w:ascii="Arial" w:hAnsi="Arial" w:cs="Arial"/>
          <w:sz w:val="16"/>
          <w:szCs w:val="16"/>
        </w:rPr>
      </w:pPr>
    </w:p>
    <w:p w14:paraId="4D215F1A" w14:textId="18521FEB" w:rsidR="00CB5857" w:rsidRPr="00C10768" w:rsidRDefault="00CB5857" w:rsidP="00C10768">
      <w:pPr>
        <w:rPr>
          <w:rFonts w:ascii="Arial" w:hAnsi="Arial" w:cs="Arial"/>
          <w:sz w:val="20"/>
          <w:szCs w:val="20"/>
        </w:rPr>
      </w:pPr>
      <w:r w:rsidRPr="00CB5857">
        <w:rPr>
          <w:rFonts w:ascii="Arial" w:hAnsi="Arial" w:cs="Arial"/>
          <w:sz w:val="20"/>
          <w:szCs w:val="20"/>
        </w:rPr>
        <w:t>In industry the following</w:t>
      </w:r>
      <w:r w:rsidR="00C10768">
        <w:rPr>
          <w:rFonts w:ascii="Arial" w:hAnsi="Arial" w:cs="Arial"/>
          <w:sz w:val="20"/>
          <w:szCs w:val="20"/>
        </w:rPr>
        <w:t xml:space="preserve"> </w:t>
      </w:r>
      <w:r w:rsidR="00881179">
        <w:rPr>
          <w:rFonts w:ascii="Arial" w:hAnsi="Arial" w:cs="Arial"/>
          <w:sz w:val="20"/>
          <w:szCs w:val="20"/>
        </w:rPr>
        <w:t>s</w:t>
      </w:r>
      <w:r w:rsidRPr="00CB5857">
        <w:rPr>
          <w:rFonts w:ascii="Arial" w:hAnsi="Arial" w:cs="Arial"/>
          <w:sz w:val="20"/>
        </w:rPr>
        <w:t xml:space="preserve">cales </w:t>
      </w:r>
      <w:r w:rsidR="00C10768">
        <w:rPr>
          <w:rFonts w:ascii="Arial" w:hAnsi="Arial" w:cs="Arial"/>
          <w:sz w:val="20"/>
        </w:rPr>
        <w:t xml:space="preserve">are </w:t>
      </w:r>
      <w:r w:rsidRPr="00CB5857">
        <w:rPr>
          <w:rFonts w:ascii="Arial" w:hAnsi="Arial" w:cs="Arial"/>
          <w:sz w:val="20"/>
        </w:rPr>
        <w:t>recommended by BSI – 1192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C10768" w14:paraId="61F50AAC" w14:textId="77777777" w:rsidTr="00F801A7">
        <w:tc>
          <w:tcPr>
            <w:tcW w:w="4261" w:type="dxa"/>
          </w:tcPr>
          <w:p w14:paraId="7F43E1A1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 w:rsidRPr="00905EDF">
              <w:rPr>
                <w:rFonts w:ascii="Arial" w:hAnsi="Arial" w:cs="Arial"/>
                <w:sz w:val="20"/>
                <w:szCs w:val="20"/>
              </w:rPr>
              <w:t>On location (block plans on a map)</w:t>
            </w:r>
          </w:p>
        </w:tc>
        <w:tc>
          <w:tcPr>
            <w:tcW w:w="4261" w:type="dxa"/>
          </w:tcPr>
          <w:p w14:paraId="6A33D812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 w:rsidRPr="005E37B7">
              <w:rPr>
                <w:rFonts w:ascii="Arial" w:hAnsi="Arial" w:cs="Arial"/>
                <w:sz w:val="20"/>
                <w:szCs w:val="20"/>
              </w:rPr>
              <w:t>1:2500</w:t>
            </w:r>
          </w:p>
        </w:tc>
      </w:tr>
      <w:tr w:rsidR="00C10768" w14:paraId="685F6A86" w14:textId="77777777" w:rsidTr="00F801A7">
        <w:tc>
          <w:tcPr>
            <w:tcW w:w="4261" w:type="dxa"/>
          </w:tcPr>
          <w:p w14:paraId="10A7440D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1" w:type="dxa"/>
          </w:tcPr>
          <w:p w14:paraId="7BEA58D9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1:1250</w:t>
            </w:r>
          </w:p>
        </w:tc>
      </w:tr>
      <w:tr w:rsidR="00C10768" w14:paraId="458352B1" w14:textId="77777777" w:rsidTr="00F801A7">
        <w:tc>
          <w:tcPr>
            <w:tcW w:w="4261" w:type="dxa"/>
          </w:tcPr>
          <w:p w14:paraId="2F8693E3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 w:rsidRPr="00905EDF">
              <w:rPr>
                <w:rFonts w:ascii="Arial" w:hAnsi="Arial" w:cs="Arial"/>
                <w:sz w:val="20"/>
                <w:szCs w:val="20"/>
              </w:rPr>
              <w:t>Site Plans</w:t>
            </w:r>
          </w:p>
        </w:tc>
        <w:tc>
          <w:tcPr>
            <w:tcW w:w="4261" w:type="dxa"/>
          </w:tcPr>
          <w:p w14:paraId="58E432F2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1:500</w:t>
            </w:r>
          </w:p>
        </w:tc>
      </w:tr>
      <w:tr w:rsidR="00C10768" w14:paraId="536527F9" w14:textId="77777777" w:rsidTr="00F801A7">
        <w:tc>
          <w:tcPr>
            <w:tcW w:w="4261" w:type="dxa"/>
          </w:tcPr>
          <w:p w14:paraId="5A0835E7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1" w:type="dxa"/>
          </w:tcPr>
          <w:p w14:paraId="0808C473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1:200</w:t>
            </w:r>
          </w:p>
        </w:tc>
      </w:tr>
      <w:tr w:rsidR="00C10768" w14:paraId="650C70A4" w14:textId="77777777" w:rsidTr="00F801A7">
        <w:tc>
          <w:tcPr>
            <w:tcW w:w="4261" w:type="dxa"/>
          </w:tcPr>
          <w:p w14:paraId="6ABB5E23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 w:rsidRPr="00905EDF">
              <w:rPr>
                <w:rFonts w:ascii="Arial" w:hAnsi="Arial" w:cs="Arial"/>
                <w:sz w:val="20"/>
                <w:szCs w:val="20"/>
              </w:rPr>
              <w:t xml:space="preserve">General Location </w:t>
            </w:r>
          </w:p>
        </w:tc>
        <w:tc>
          <w:tcPr>
            <w:tcW w:w="4261" w:type="dxa"/>
          </w:tcPr>
          <w:p w14:paraId="31174706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1:200</w:t>
            </w:r>
          </w:p>
        </w:tc>
      </w:tr>
      <w:tr w:rsidR="00C10768" w14:paraId="64389352" w14:textId="77777777" w:rsidTr="00F801A7">
        <w:tc>
          <w:tcPr>
            <w:tcW w:w="4261" w:type="dxa"/>
          </w:tcPr>
          <w:p w14:paraId="294A3E03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1" w:type="dxa"/>
          </w:tcPr>
          <w:p w14:paraId="2039CB4A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</w:tr>
      <w:tr w:rsidR="00C10768" w14:paraId="3411755E" w14:textId="77777777" w:rsidTr="00F801A7">
        <w:tc>
          <w:tcPr>
            <w:tcW w:w="4261" w:type="dxa"/>
          </w:tcPr>
          <w:p w14:paraId="6978AEE4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 w:rsidRPr="00905EDF">
              <w:rPr>
                <w:rFonts w:ascii="Arial" w:hAnsi="Arial" w:cs="Arial"/>
                <w:sz w:val="20"/>
                <w:szCs w:val="20"/>
              </w:rPr>
              <w:t>Component size range</w:t>
            </w:r>
          </w:p>
        </w:tc>
        <w:tc>
          <w:tcPr>
            <w:tcW w:w="4261" w:type="dxa"/>
          </w:tcPr>
          <w:p w14:paraId="55DA5591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</w:tr>
      <w:tr w:rsidR="00C10768" w14:paraId="038706C7" w14:textId="77777777" w:rsidTr="00F801A7">
        <w:tc>
          <w:tcPr>
            <w:tcW w:w="4261" w:type="dxa"/>
          </w:tcPr>
          <w:p w14:paraId="1CD05AE3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1" w:type="dxa"/>
          </w:tcPr>
          <w:p w14:paraId="003B71BD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1:50</w:t>
            </w:r>
          </w:p>
        </w:tc>
      </w:tr>
      <w:tr w:rsidR="00C10768" w14:paraId="3A949F21" w14:textId="77777777" w:rsidTr="00F801A7">
        <w:tc>
          <w:tcPr>
            <w:tcW w:w="4261" w:type="dxa"/>
          </w:tcPr>
          <w:p w14:paraId="6E1BACB9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1" w:type="dxa"/>
          </w:tcPr>
          <w:p w14:paraId="36BE38C5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1:20</w:t>
            </w:r>
          </w:p>
        </w:tc>
      </w:tr>
      <w:tr w:rsidR="00C10768" w14:paraId="08808F04" w14:textId="77777777" w:rsidTr="00F801A7">
        <w:tc>
          <w:tcPr>
            <w:tcW w:w="4261" w:type="dxa"/>
          </w:tcPr>
          <w:p w14:paraId="72A98C5A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 w:rsidRPr="00905EDF">
              <w:rPr>
                <w:rFonts w:ascii="Arial" w:hAnsi="Arial" w:cs="Arial"/>
                <w:sz w:val="20"/>
                <w:szCs w:val="20"/>
              </w:rPr>
              <w:t>Component detail</w:t>
            </w:r>
          </w:p>
        </w:tc>
        <w:tc>
          <w:tcPr>
            <w:tcW w:w="4261" w:type="dxa"/>
          </w:tcPr>
          <w:p w14:paraId="6D7A50F4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1:10</w:t>
            </w:r>
          </w:p>
        </w:tc>
      </w:tr>
      <w:tr w:rsidR="00C10768" w14:paraId="0DB4F974" w14:textId="77777777" w:rsidTr="00F801A7">
        <w:tc>
          <w:tcPr>
            <w:tcW w:w="4261" w:type="dxa"/>
          </w:tcPr>
          <w:p w14:paraId="46FB2EFF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1" w:type="dxa"/>
          </w:tcPr>
          <w:p w14:paraId="2D46BC5D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1:5</w:t>
            </w:r>
          </w:p>
        </w:tc>
      </w:tr>
      <w:tr w:rsidR="00C10768" w14:paraId="0E65DB90" w14:textId="77777777" w:rsidTr="00F801A7">
        <w:tc>
          <w:tcPr>
            <w:tcW w:w="4261" w:type="dxa"/>
          </w:tcPr>
          <w:p w14:paraId="72D29D6C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1" w:type="dxa"/>
          </w:tcPr>
          <w:p w14:paraId="14EE209D" w14:textId="77777777" w:rsidR="00C10768" w:rsidRDefault="00C10768" w:rsidP="00F80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</w:tr>
    </w:tbl>
    <w:p w14:paraId="398FCEFD" w14:textId="05D6D20A" w:rsidR="00C10768" w:rsidRDefault="00334587" w:rsidP="00C1076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</w:t>
      </w:r>
      <w:r w:rsidR="00881179">
        <w:rPr>
          <w:rFonts w:ascii="Arial" w:hAnsi="Arial" w:cs="Arial"/>
          <w:sz w:val="20"/>
          <w:szCs w:val="20"/>
        </w:rPr>
        <w:t>do not</w:t>
      </w:r>
      <w:r w:rsidR="00CB5857">
        <w:rPr>
          <w:rFonts w:ascii="Arial" w:hAnsi="Arial" w:cs="Arial"/>
          <w:sz w:val="20"/>
          <w:szCs w:val="20"/>
        </w:rPr>
        <w:t xml:space="preserve"> tend to use these as </w:t>
      </w:r>
      <w:r>
        <w:rPr>
          <w:rFonts w:ascii="Arial" w:hAnsi="Arial" w:cs="Arial"/>
          <w:sz w:val="20"/>
          <w:szCs w:val="20"/>
        </w:rPr>
        <w:t>materials and accessories tend to be very expensive.</w:t>
      </w:r>
    </w:p>
    <w:sectPr w:rsidR="00C10768" w:rsidSect="00C10768">
      <w:headerReference w:type="default" r:id="rId8"/>
      <w:pgSz w:w="11906" w:h="16838"/>
      <w:pgMar w:top="85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C6C2C" w14:textId="77777777" w:rsidR="00C10768" w:rsidRDefault="00C10768" w:rsidP="00C10768">
      <w:r>
        <w:separator/>
      </w:r>
    </w:p>
  </w:endnote>
  <w:endnote w:type="continuationSeparator" w:id="0">
    <w:p w14:paraId="78EF179D" w14:textId="77777777" w:rsidR="00C10768" w:rsidRDefault="00C10768" w:rsidP="00C10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38E27" w14:textId="77777777" w:rsidR="00C10768" w:rsidRDefault="00C10768" w:rsidP="00C10768">
      <w:r>
        <w:separator/>
      </w:r>
    </w:p>
  </w:footnote>
  <w:footnote w:type="continuationSeparator" w:id="0">
    <w:p w14:paraId="4736A836" w14:textId="77777777" w:rsidR="00C10768" w:rsidRDefault="00C10768" w:rsidP="00C10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7169F" w14:textId="75A3EEE2" w:rsidR="00C10768" w:rsidRPr="00C10768" w:rsidRDefault="00C10768" w:rsidP="00C10768">
    <w:pPr>
      <w:pStyle w:val="Header"/>
      <w:jc w:val="right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Handout No. 33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5857"/>
    <w:rsid w:val="00021E22"/>
    <w:rsid w:val="000D5AC6"/>
    <w:rsid w:val="00334587"/>
    <w:rsid w:val="0047739B"/>
    <w:rsid w:val="0059040D"/>
    <w:rsid w:val="005D0DF4"/>
    <w:rsid w:val="00881179"/>
    <w:rsid w:val="00993F7E"/>
    <w:rsid w:val="009A4CBE"/>
    <w:rsid w:val="00AB121A"/>
    <w:rsid w:val="00C10768"/>
    <w:rsid w:val="00C83D4D"/>
    <w:rsid w:val="00CB5857"/>
    <w:rsid w:val="00D63024"/>
    <w:rsid w:val="00E05013"/>
    <w:rsid w:val="00EB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94F29F4"/>
  <w15:chartTrackingRefBased/>
  <w15:docId w15:val="{C3B35360-0D93-4ACA-AE25-388D6A15E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B5857"/>
    <w:pPr>
      <w:keepNext/>
      <w:outlineLvl w:val="0"/>
    </w:pPr>
    <w:rPr>
      <w:sz w:val="36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B5857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107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68"/>
    <w:rPr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C107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Making</vt:lpstr>
    </vt:vector>
  </TitlesOfParts>
  <Company> 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Making</dc:title>
  <dc:subject/>
  <dc:creator>fran</dc:creator>
  <cp:keywords/>
  <dc:description/>
  <cp:lastModifiedBy>Peter Jones</cp:lastModifiedBy>
  <cp:revision>4</cp:revision>
  <dcterms:created xsi:type="dcterms:W3CDTF">2021-05-04T14:14:00Z</dcterms:created>
  <dcterms:modified xsi:type="dcterms:W3CDTF">2021-05-04T14:15:00Z</dcterms:modified>
</cp:coreProperties>
</file>