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6FAC" w14:textId="77777777" w:rsidR="00000000" w:rsidRDefault="00146DFF">
      <w:r>
        <w:rPr>
          <w:noProof/>
        </w:rPr>
        <w:pict w14:anchorId="40FBFC9D">
          <v:shapetype id="_x0000_t202" coordsize="21600,21600" o:spt="202" path="m,l,21600r21600,l21600,xe">
            <v:stroke joinstyle="miter"/>
            <v:path gradientshapeok="t" o:connecttype="rect"/>
          </v:shapetype>
          <v:shape id="_x0000_s1026" type="#_x0000_t202" style="position:absolute;margin-left:5.35pt;margin-top:.85pt;width:498.75pt;height:692.35pt;z-index:251657728;mso-position-horizontal-relative:text;mso-position-vertical-relative:text" o:allowincell="f">
            <v:textbox>
              <w:txbxContent>
                <w:p w14:paraId="5A387C35" w14:textId="77777777" w:rsidR="00146DFF" w:rsidRPr="00146DFF" w:rsidRDefault="00146DFF">
                  <w:pPr>
                    <w:pStyle w:val="Heading1"/>
                    <w:rPr>
                      <w:rFonts w:ascii="Arial" w:hAnsi="Arial"/>
                      <w:sz w:val="16"/>
                      <w:szCs w:val="16"/>
                    </w:rPr>
                  </w:pPr>
                </w:p>
                <w:p w14:paraId="09FE9E19" w14:textId="6C036B4E" w:rsidR="00000000" w:rsidRDefault="00146DFF">
                  <w:pPr>
                    <w:pStyle w:val="Heading1"/>
                    <w:rPr>
                      <w:rFonts w:ascii="Arial" w:hAnsi="Arial"/>
                    </w:rPr>
                  </w:pPr>
                  <w:r>
                    <w:rPr>
                      <w:rFonts w:ascii="Arial" w:hAnsi="Arial"/>
                    </w:rPr>
                    <w:t>Scale</w:t>
                  </w:r>
                </w:p>
                <w:p w14:paraId="0803DF74" w14:textId="77777777" w:rsidR="00000000" w:rsidRDefault="00146DFF">
                  <w:pPr>
                    <w:rPr>
                      <w:rFonts w:ascii="Arial" w:hAnsi="Arial"/>
                    </w:rPr>
                  </w:pPr>
                </w:p>
                <w:p w14:paraId="17A02BBA" w14:textId="77777777" w:rsidR="00000000" w:rsidRDefault="00146DFF">
                  <w:pPr>
                    <w:rPr>
                      <w:rFonts w:ascii="Arial" w:hAnsi="Arial"/>
                    </w:rPr>
                  </w:pPr>
                  <w:r>
                    <w:rPr>
                      <w:rFonts w:ascii="Arial" w:hAnsi="Arial"/>
                    </w:rPr>
                    <w:t>All orthographic drawings (working drawings) must be drawn to scale, whether they are drawn by hand or on the computer and it is noted in the title block.</w:t>
                  </w:r>
                </w:p>
                <w:p w14:paraId="76BA3617" w14:textId="77777777" w:rsidR="00000000" w:rsidRDefault="00146DFF">
                  <w:pPr>
                    <w:rPr>
                      <w:rFonts w:ascii="Arial" w:hAnsi="Arial"/>
                    </w:rPr>
                  </w:pPr>
                </w:p>
                <w:p w14:paraId="60BA010C" w14:textId="77777777" w:rsidR="00000000" w:rsidRDefault="00146DFF">
                  <w:pPr>
                    <w:rPr>
                      <w:rFonts w:ascii="Arial" w:hAnsi="Arial"/>
                    </w:rPr>
                  </w:pPr>
                  <w:r>
                    <w:rPr>
                      <w:rFonts w:ascii="Arial" w:hAnsi="Arial"/>
                    </w:rPr>
                    <w:t>Any dimension</w:t>
                  </w:r>
                  <w:r>
                    <w:rPr>
                      <w:rFonts w:ascii="Arial" w:hAnsi="Arial"/>
                    </w:rPr>
                    <w:t>s put on the drawing, whatever the scale, will be true dimensions. – it is only the drawing that is scaled.</w:t>
                  </w:r>
                </w:p>
                <w:p w14:paraId="5AC70A64" w14:textId="77777777" w:rsidR="00000000" w:rsidRDefault="00146DFF">
                  <w:pPr>
                    <w:rPr>
                      <w:rFonts w:ascii="Arial" w:hAnsi="Arial"/>
                    </w:rPr>
                  </w:pPr>
                </w:p>
                <w:p w14:paraId="20E680C9" w14:textId="77777777" w:rsidR="00000000" w:rsidRDefault="00146DFF">
                  <w:pPr>
                    <w:rPr>
                      <w:rFonts w:ascii="Arial" w:hAnsi="Arial"/>
                    </w:rPr>
                  </w:pPr>
                  <w:r>
                    <w:rPr>
                      <w:rFonts w:ascii="Arial" w:hAnsi="Arial"/>
                    </w:rPr>
                    <w:t>A scale is a ratio and therefore has no units. Convention is that the scale of a drawing is the ratio between the drawing and the object, not the o</w:t>
                  </w:r>
                  <w:r>
                    <w:rPr>
                      <w:rFonts w:ascii="Arial" w:hAnsi="Arial"/>
                    </w:rPr>
                    <w:t>ther way round</w:t>
                  </w:r>
                </w:p>
                <w:p w14:paraId="45E76C6C" w14:textId="77777777" w:rsidR="00000000" w:rsidRDefault="00146DFF">
                  <w:pPr>
                    <w:rPr>
                      <w:rFonts w:ascii="Arial" w:hAnsi="Arial"/>
                    </w:rPr>
                  </w:pPr>
                </w:p>
                <w:p w14:paraId="6C8EE82A" w14:textId="77777777" w:rsidR="00146DFF" w:rsidRDefault="00146DFF">
                  <w:pPr>
                    <w:rPr>
                      <w:rFonts w:ascii="Arial" w:hAnsi="Arial"/>
                    </w:rPr>
                  </w:pPr>
                </w:p>
                <w:p w14:paraId="5A37370F" w14:textId="34F9C1DC" w:rsidR="00000000" w:rsidRDefault="00146DFF">
                  <w:pPr>
                    <w:rPr>
                      <w:rFonts w:ascii="Arial" w:hAnsi="Arial"/>
                    </w:rPr>
                  </w:pPr>
                  <w:r>
                    <w:rPr>
                      <w:rFonts w:ascii="Arial" w:hAnsi="Arial"/>
                    </w:rPr>
                    <w:t>Therefore a scale of:</w:t>
                  </w:r>
                </w:p>
                <w:p w14:paraId="134833C3" w14:textId="77777777" w:rsidR="00000000" w:rsidRDefault="00146DFF">
                  <w:pPr>
                    <w:rPr>
                      <w:rFonts w:ascii="Arial" w:hAnsi="Arial"/>
                    </w:rPr>
                  </w:pPr>
                </w:p>
                <w:p w14:paraId="53F6763D" w14:textId="77777777" w:rsidR="00000000" w:rsidRDefault="00146DFF">
                  <w:pPr>
                    <w:numPr>
                      <w:ilvl w:val="0"/>
                      <w:numId w:val="1"/>
                    </w:numPr>
                    <w:ind w:left="0" w:firstLine="0"/>
                    <w:rPr>
                      <w:rFonts w:ascii="Arial" w:hAnsi="Arial"/>
                    </w:rPr>
                  </w:pPr>
                  <w:r>
                    <w:rPr>
                      <w:rFonts w:ascii="Arial" w:hAnsi="Arial"/>
                    </w:rPr>
                    <w:t>1:2</w:t>
                  </w:r>
                  <w:r>
                    <w:rPr>
                      <w:rFonts w:ascii="Arial" w:hAnsi="Arial"/>
                    </w:rPr>
                    <w:tab/>
                    <w:t>indicates that the drawing is half the size of the object</w:t>
                  </w:r>
                </w:p>
                <w:p w14:paraId="3122D70E" w14:textId="77777777" w:rsidR="00000000" w:rsidRDefault="00146DFF">
                  <w:pPr>
                    <w:numPr>
                      <w:ilvl w:val="0"/>
                      <w:numId w:val="1"/>
                    </w:numPr>
                    <w:ind w:left="0" w:firstLine="0"/>
                    <w:rPr>
                      <w:rFonts w:ascii="Arial" w:hAnsi="Arial"/>
                    </w:rPr>
                  </w:pPr>
                  <w:r>
                    <w:rPr>
                      <w:rFonts w:ascii="Arial" w:hAnsi="Arial"/>
                    </w:rPr>
                    <w:t>1:1 indicates that the drawing is full size</w:t>
                  </w:r>
                </w:p>
                <w:p w14:paraId="20A10636" w14:textId="77777777" w:rsidR="00000000" w:rsidRDefault="00146DFF">
                  <w:pPr>
                    <w:numPr>
                      <w:ilvl w:val="0"/>
                      <w:numId w:val="1"/>
                    </w:numPr>
                    <w:ind w:left="0" w:firstLine="0"/>
                  </w:pPr>
                  <w:r>
                    <w:rPr>
                      <w:rFonts w:ascii="Arial" w:hAnsi="Arial"/>
                    </w:rPr>
                    <w:t>3:1 indicates the drawing is three times the sizes of the object</w:t>
                  </w:r>
                  <w:r>
                    <w:t xml:space="preserve"> </w:t>
                  </w:r>
                </w:p>
                <w:p w14:paraId="5C77FC17" w14:textId="77777777" w:rsidR="00000000" w:rsidRDefault="00146DFF"/>
                <w:p w14:paraId="020EDA39" w14:textId="77777777" w:rsidR="00000000" w:rsidRDefault="00146DFF">
                  <w:pPr>
                    <w:rPr>
                      <w:rFonts w:ascii="Arial" w:hAnsi="Arial"/>
                    </w:rPr>
                  </w:pPr>
                  <w:r>
                    <w:rPr>
                      <w:rFonts w:ascii="Arial" w:hAnsi="Arial"/>
                    </w:rPr>
                    <w:t>For your models you should be working at a s</w:t>
                  </w:r>
                  <w:r>
                    <w:rPr>
                      <w:rFonts w:ascii="Arial" w:hAnsi="Arial"/>
                    </w:rPr>
                    <w:t>cale of 1:12 which mean it is 1/12</w:t>
                  </w:r>
                  <w:r>
                    <w:rPr>
                      <w:rFonts w:ascii="Arial" w:hAnsi="Arial"/>
                      <w:vertAlign w:val="superscript"/>
                    </w:rPr>
                    <w:t>th</w:t>
                  </w:r>
                  <w:r>
                    <w:rPr>
                      <w:rFonts w:ascii="Arial" w:hAnsi="Arial"/>
                    </w:rPr>
                    <w:t xml:space="preserve"> the size</w:t>
                  </w:r>
                </w:p>
                <w:p w14:paraId="0ED66459" w14:textId="77777777" w:rsidR="00000000" w:rsidRDefault="00146DFF">
                  <w:pPr>
                    <w:rPr>
                      <w:rFonts w:ascii="Arial" w:hAnsi="Arial"/>
                    </w:rPr>
                  </w:pPr>
                  <w:r>
                    <w:rPr>
                      <w:rFonts w:ascii="Arial" w:hAnsi="Arial"/>
                    </w:rPr>
                    <w:t>For larger buildings you should work in 1:72 scale. These sizes will enable you to purchase extras to fit in with your models to realism and effect.</w:t>
                  </w:r>
                </w:p>
                <w:p w14:paraId="51D4612E" w14:textId="77777777" w:rsidR="00000000" w:rsidRDefault="00146DFF">
                  <w:pPr>
                    <w:rPr>
                      <w:rFonts w:ascii="Arial" w:hAnsi="Arial"/>
                    </w:rPr>
                  </w:pPr>
                </w:p>
                <w:p w14:paraId="597FB4C0" w14:textId="77777777" w:rsidR="00146DFF" w:rsidRDefault="00146DFF">
                  <w:pPr>
                    <w:pStyle w:val="Heading1"/>
                    <w:rPr>
                      <w:rFonts w:ascii="Arial" w:hAnsi="Arial"/>
                    </w:rPr>
                  </w:pPr>
                </w:p>
                <w:p w14:paraId="047CA186" w14:textId="77777777" w:rsidR="00146DFF" w:rsidRDefault="00146DFF">
                  <w:pPr>
                    <w:pStyle w:val="Heading1"/>
                    <w:rPr>
                      <w:rFonts w:ascii="Arial" w:hAnsi="Arial"/>
                    </w:rPr>
                  </w:pPr>
                </w:p>
                <w:p w14:paraId="5BA1110E" w14:textId="1346216A" w:rsidR="00000000" w:rsidRDefault="00146DFF">
                  <w:pPr>
                    <w:pStyle w:val="Heading1"/>
                    <w:rPr>
                      <w:rFonts w:ascii="Arial" w:hAnsi="Arial"/>
                    </w:rPr>
                  </w:pPr>
                  <w:r>
                    <w:rPr>
                      <w:rFonts w:ascii="Arial" w:hAnsi="Arial"/>
                    </w:rPr>
                    <w:t>Scales recommended by BSI – 1192</w:t>
                  </w:r>
                </w:p>
                <w:p w14:paraId="4D181CC7" w14:textId="77777777" w:rsidR="00000000" w:rsidRDefault="00146DFF">
                  <w:pPr>
                    <w:rPr>
                      <w:rFonts w:ascii="Arial" w:hAnsi="Arial"/>
                    </w:rPr>
                  </w:pPr>
                </w:p>
                <w:p w14:paraId="3114DE34" w14:textId="77777777" w:rsidR="00000000" w:rsidRDefault="00146DFF">
                  <w:pPr>
                    <w:rPr>
                      <w:rFonts w:ascii="Arial" w:hAnsi="Arial"/>
                    </w:rPr>
                  </w:pPr>
                  <w:r>
                    <w:rPr>
                      <w:rFonts w:ascii="Arial" w:hAnsi="Arial"/>
                    </w:rPr>
                    <w:t>On location (block plans o</w:t>
                  </w:r>
                  <w:r>
                    <w:rPr>
                      <w:rFonts w:ascii="Arial" w:hAnsi="Arial"/>
                    </w:rPr>
                    <w:t>n a map)</w:t>
                  </w:r>
                  <w:r>
                    <w:rPr>
                      <w:rFonts w:ascii="Arial" w:hAnsi="Arial"/>
                    </w:rPr>
                    <w:tab/>
                    <w:t>1:2500</w:t>
                  </w:r>
                </w:p>
                <w:p w14:paraId="089D378D"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1:1250</w:t>
                  </w:r>
                </w:p>
                <w:p w14:paraId="1268DAB7" w14:textId="77777777" w:rsidR="00000000" w:rsidRDefault="00146DFF">
                  <w:pPr>
                    <w:rPr>
                      <w:rFonts w:ascii="Arial" w:hAnsi="Arial"/>
                    </w:rPr>
                  </w:pPr>
                  <w:r>
                    <w:rPr>
                      <w:rFonts w:ascii="Arial" w:hAnsi="Arial"/>
                    </w:rPr>
                    <w:t>Site Plans</w:t>
                  </w:r>
                  <w:r>
                    <w:rPr>
                      <w:rFonts w:ascii="Arial" w:hAnsi="Arial"/>
                    </w:rPr>
                    <w:tab/>
                  </w:r>
                  <w:r>
                    <w:rPr>
                      <w:rFonts w:ascii="Arial" w:hAnsi="Arial"/>
                    </w:rPr>
                    <w:tab/>
                  </w:r>
                  <w:r>
                    <w:rPr>
                      <w:rFonts w:ascii="Arial" w:hAnsi="Arial"/>
                    </w:rPr>
                    <w:tab/>
                  </w:r>
                  <w:r>
                    <w:rPr>
                      <w:rFonts w:ascii="Arial" w:hAnsi="Arial"/>
                    </w:rPr>
                    <w:tab/>
                    <w:t>1:500</w:t>
                  </w:r>
                </w:p>
                <w:p w14:paraId="5B9B64B0"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1:200</w:t>
                  </w:r>
                </w:p>
                <w:p w14:paraId="73729557" w14:textId="77777777" w:rsidR="00000000" w:rsidRDefault="00146DFF">
                  <w:pPr>
                    <w:rPr>
                      <w:rFonts w:ascii="Arial" w:hAnsi="Arial"/>
                    </w:rPr>
                  </w:pPr>
                  <w:r>
                    <w:rPr>
                      <w:rFonts w:ascii="Arial" w:hAnsi="Arial"/>
                    </w:rPr>
                    <w:t xml:space="preserve">General Location </w:t>
                  </w:r>
                  <w:r>
                    <w:rPr>
                      <w:rFonts w:ascii="Arial" w:hAnsi="Arial"/>
                    </w:rPr>
                    <w:tab/>
                  </w:r>
                  <w:r>
                    <w:rPr>
                      <w:rFonts w:ascii="Arial" w:hAnsi="Arial"/>
                    </w:rPr>
                    <w:tab/>
                  </w:r>
                  <w:r>
                    <w:rPr>
                      <w:rFonts w:ascii="Arial" w:hAnsi="Arial"/>
                    </w:rPr>
                    <w:tab/>
                    <w:t>1:200</w:t>
                  </w:r>
                </w:p>
                <w:p w14:paraId="0DD82FE8"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1:100</w:t>
                  </w:r>
                </w:p>
                <w:p w14:paraId="39B29027" w14:textId="77777777" w:rsidR="00000000" w:rsidRDefault="00146DFF">
                  <w:pPr>
                    <w:rPr>
                      <w:rFonts w:ascii="Arial" w:hAnsi="Arial"/>
                    </w:rPr>
                  </w:pPr>
                  <w:r>
                    <w:rPr>
                      <w:rFonts w:ascii="Arial" w:hAnsi="Arial"/>
                    </w:rPr>
                    <w:t>Component size range</w:t>
                  </w:r>
                  <w:r>
                    <w:rPr>
                      <w:rFonts w:ascii="Arial" w:hAnsi="Arial"/>
                    </w:rPr>
                    <w:tab/>
                  </w:r>
                  <w:r>
                    <w:rPr>
                      <w:rFonts w:ascii="Arial" w:hAnsi="Arial"/>
                    </w:rPr>
                    <w:tab/>
                  </w:r>
                  <w:r>
                    <w:rPr>
                      <w:rFonts w:ascii="Arial" w:hAnsi="Arial"/>
                    </w:rPr>
                    <w:tab/>
                    <w:t>1:100</w:t>
                  </w:r>
                </w:p>
                <w:p w14:paraId="1250FCD7"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1:50</w:t>
                  </w:r>
                </w:p>
                <w:p w14:paraId="48008152"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1:20</w:t>
                  </w:r>
                </w:p>
                <w:p w14:paraId="566E0FFD" w14:textId="77777777" w:rsidR="00000000" w:rsidRDefault="00146DFF">
                  <w:pPr>
                    <w:rPr>
                      <w:rFonts w:ascii="Arial" w:hAnsi="Arial"/>
                    </w:rPr>
                  </w:pPr>
                  <w:r>
                    <w:rPr>
                      <w:rFonts w:ascii="Arial" w:hAnsi="Arial"/>
                    </w:rPr>
                    <w:t>Component detail</w:t>
                  </w:r>
                  <w:r>
                    <w:rPr>
                      <w:rFonts w:ascii="Arial" w:hAnsi="Arial"/>
                    </w:rPr>
                    <w:tab/>
                  </w:r>
                  <w:r>
                    <w:rPr>
                      <w:rFonts w:ascii="Arial" w:hAnsi="Arial"/>
                    </w:rPr>
                    <w:tab/>
                  </w:r>
                  <w:r>
                    <w:rPr>
                      <w:rFonts w:ascii="Arial" w:hAnsi="Arial"/>
                    </w:rPr>
                    <w:tab/>
                    <w:t>1:10</w:t>
                  </w:r>
                </w:p>
                <w:p w14:paraId="576837A6"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1:5</w:t>
                  </w:r>
                </w:p>
                <w:p w14:paraId="542BB3DE" w14:textId="77777777" w:rsidR="00000000" w:rsidRDefault="00146DF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1:1</w:t>
                  </w:r>
                </w:p>
                <w:p w14:paraId="2BA04050" w14:textId="77777777" w:rsidR="00000000" w:rsidRDefault="00146DFF">
                  <w:pPr>
                    <w:pStyle w:val="Header"/>
                    <w:tabs>
                      <w:tab w:val="clear" w:pos="4153"/>
                      <w:tab w:val="clear" w:pos="8306"/>
                    </w:tabs>
                    <w:rPr>
                      <w:rFonts w:ascii="Arial" w:hAnsi="Arial"/>
                    </w:rPr>
                  </w:pPr>
                </w:p>
                <w:p w14:paraId="3DD00FC9" w14:textId="77777777" w:rsidR="00000000" w:rsidRDefault="00146DFF">
                  <w:pPr>
                    <w:pStyle w:val="Header"/>
                    <w:tabs>
                      <w:tab w:val="clear" w:pos="4153"/>
                      <w:tab w:val="clear" w:pos="8306"/>
                    </w:tabs>
                    <w:rPr>
                      <w:rFonts w:ascii="Arial" w:hAnsi="Arial"/>
                    </w:rPr>
                  </w:pPr>
                </w:p>
                <w:p w14:paraId="229C94C1" w14:textId="77777777" w:rsidR="00146DFF" w:rsidRDefault="00146DFF">
                  <w:pPr>
                    <w:pStyle w:val="Header"/>
                    <w:tabs>
                      <w:tab w:val="clear" w:pos="4153"/>
                      <w:tab w:val="clear" w:pos="8306"/>
                    </w:tabs>
                    <w:rPr>
                      <w:rFonts w:ascii="Arial" w:hAnsi="Arial"/>
                      <w:i/>
                    </w:rPr>
                  </w:pPr>
                </w:p>
                <w:p w14:paraId="71FA59DF" w14:textId="416D8BE5" w:rsidR="00000000" w:rsidRDefault="00146DFF">
                  <w:pPr>
                    <w:pStyle w:val="Header"/>
                    <w:tabs>
                      <w:tab w:val="clear" w:pos="4153"/>
                      <w:tab w:val="clear" w:pos="8306"/>
                    </w:tabs>
                    <w:rPr>
                      <w:rFonts w:ascii="Arial" w:hAnsi="Arial"/>
                    </w:rPr>
                  </w:pPr>
                  <w:r>
                    <w:rPr>
                      <w:rFonts w:ascii="Arial" w:hAnsi="Arial"/>
                      <w:i/>
                    </w:rPr>
                    <w:t xml:space="preserve">Scales </w:t>
                  </w:r>
                  <w:r>
                    <w:rPr>
                      <w:rFonts w:ascii="Arial" w:hAnsi="Arial"/>
                    </w:rPr>
                    <w:t xml:space="preserve">(scale rules) can be obtained with combination of the above </w:t>
                  </w:r>
                  <w:r>
                    <w:rPr>
                      <w:rFonts w:ascii="Arial" w:hAnsi="Arial"/>
                    </w:rPr>
                    <w:t xml:space="preserve">ratios on </w:t>
                  </w:r>
                  <w:proofErr w:type="gramStart"/>
                  <w:r>
                    <w:rPr>
                      <w:rFonts w:ascii="Arial" w:hAnsi="Arial"/>
                    </w:rPr>
                    <w:t>them</w:t>
                  </w:r>
                  <w:proofErr w:type="gramEnd"/>
                  <w:r>
                    <w:rPr>
                      <w:rFonts w:ascii="Arial" w:hAnsi="Arial"/>
                    </w:rPr>
                    <w:t xml:space="preserve"> and they should be used for making scaled drawings. They can also be used to check drawings on site if any additional measurements need to be worked out either off the drawing or to put extra on due to additional features added on </w:t>
                  </w:r>
                  <w:proofErr w:type="gramStart"/>
                  <w:r>
                    <w:rPr>
                      <w:rFonts w:ascii="Arial" w:hAnsi="Arial"/>
                    </w:rPr>
                    <w:t>at a later</w:t>
                  </w:r>
                  <w:r>
                    <w:rPr>
                      <w:rFonts w:ascii="Arial" w:hAnsi="Arial"/>
                    </w:rPr>
                    <w:t xml:space="preserve"> date</w:t>
                  </w:r>
                  <w:proofErr w:type="gramEnd"/>
                  <w:r>
                    <w:rPr>
                      <w:rFonts w:ascii="Arial" w:hAnsi="Arial"/>
                    </w:rPr>
                    <w:t>.</w:t>
                  </w:r>
                </w:p>
              </w:txbxContent>
            </v:textbox>
          </v:shape>
        </w:pict>
      </w:r>
    </w:p>
    <w:sectPr w:rsidR="00000000">
      <w:headerReference w:type="default" r:id="rId7"/>
      <w:pgSz w:w="11906" w:h="16838"/>
      <w:pgMar w:top="1440" w:right="1133"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9552" w14:textId="77777777" w:rsidR="00000000" w:rsidRDefault="00146DFF">
      <w:r>
        <w:separator/>
      </w:r>
    </w:p>
  </w:endnote>
  <w:endnote w:type="continuationSeparator" w:id="0">
    <w:p w14:paraId="2D0FEC92" w14:textId="77777777" w:rsidR="00000000" w:rsidRDefault="001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F8CA" w14:textId="77777777" w:rsidR="00000000" w:rsidRDefault="00146DFF">
      <w:r>
        <w:separator/>
      </w:r>
    </w:p>
  </w:footnote>
  <w:footnote w:type="continuationSeparator" w:id="0">
    <w:p w14:paraId="7B91AD5C" w14:textId="77777777" w:rsidR="00000000" w:rsidRDefault="001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4E86" w14:textId="0466EC71" w:rsidR="00000000" w:rsidRDefault="00146DFF" w:rsidP="00146DFF">
    <w:pPr>
      <w:pStyle w:val="Header"/>
      <w:jc w:val="right"/>
      <w:rPr>
        <w:rFonts w:ascii="Arial" w:hAnsi="Arial"/>
        <w:sz w:val="28"/>
      </w:rPr>
    </w:pPr>
    <w:r>
      <w:rPr>
        <w:rFonts w:ascii="Arial" w:hAnsi="Arial"/>
        <w:sz w:val="28"/>
      </w:rPr>
      <w:t>Handout No. 30</w:t>
    </w:r>
  </w:p>
  <w:p w14:paraId="7B8961AC" w14:textId="77777777" w:rsidR="00146DFF" w:rsidRDefault="00146DFF" w:rsidP="00146D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7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DFF"/>
    <w:rsid w:val="0014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6ECC88"/>
  <w15:chartTrackingRefBased/>
  <w15:docId w15:val="{2284D347-9C26-46BD-BA16-03FE6997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F.H. Jones</dc:creator>
  <cp:keywords/>
  <cp:lastModifiedBy>Peter Jones</cp:lastModifiedBy>
  <cp:revision>2</cp:revision>
  <dcterms:created xsi:type="dcterms:W3CDTF">2021-05-04T13:50:00Z</dcterms:created>
  <dcterms:modified xsi:type="dcterms:W3CDTF">2021-05-04T13:50:00Z</dcterms:modified>
</cp:coreProperties>
</file>