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1982F" w14:textId="10523DC0" w:rsidR="00D6350B" w:rsidRPr="00C82FFC" w:rsidRDefault="00C82FFC" w:rsidP="00D6350B">
      <w:pPr>
        <w:rPr>
          <w:rFonts w:ascii="Arial" w:hAnsi="Arial" w:cs="Arial"/>
          <w:sz w:val="36"/>
          <w:szCs w:val="36"/>
          <w:u w:val="single"/>
        </w:rPr>
      </w:pPr>
      <w:r>
        <w:rPr>
          <w:rFonts w:ascii="Arial" w:hAnsi="Arial" w:cs="Arial"/>
          <w:sz w:val="36"/>
          <w:szCs w:val="36"/>
          <w:u w:val="single"/>
        </w:rPr>
        <w:t xml:space="preserve">Key Stage 4 – </w:t>
      </w:r>
      <w:r w:rsidR="00D6350B" w:rsidRPr="00C82FFC">
        <w:rPr>
          <w:rFonts w:ascii="Arial" w:hAnsi="Arial" w:cs="Arial"/>
          <w:sz w:val="36"/>
          <w:szCs w:val="36"/>
          <w:u w:val="single"/>
        </w:rPr>
        <w:t>Assessment</w:t>
      </w:r>
    </w:p>
    <w:p w14:paraId="665D1FEB" w14:textId="535FCC0E" w:rsidR="00C82FFC" w:rsidRPr="00C82FFC" w:rsidRDefault="00C82FFC" w:rsidP="00D6350B">
      <w:pPr>
        <w:rPr>
          <w:rFonts w:ascii="Arial" w:hAnsi="Arial" w:cs="Arial"/>
          <w:b/>
          <w:bCs/>
          <w:sz w:val="24"/>
          <w:szCs w:val="24"/>
        </w:rPr>
      </w:pPr>
      <w:r w:rsidRPr="00C82FFC">
        <w:rPr>
          <w:rFonts w:ascii="Arial" w:hAnsi="Arial" w:cs="Arial"/>
          <w:b/>
          <w:bCs/>
          <w:sz w:val="24"/>
          <w:szCs w:val="24"/>
        </w:rPr>
        <w:t>Assessment Levels</w:t>
      </w:r>
    </w:p>
    <w:p w14:paraId="78F813FE" w14:textId="5E907173" w:rsidR="00D6350B" w:rsidRPr="00C82FFC" w:rsidRDefault="00D6350B" w:rsidP="00D6350B">
      <w:pPr>
        <w:rPr>
          <w:rFonts w:ascii="Arial" w:hAnsi="Arial" w:cs="Arial"/>
        </w:rPr>
      </w:pPr>
      <w:r w:rsidRPr="00C82FFC">
        <w:rPr>
          <w:rFonts w:ascii="Arial" w:hAnsi="Arial" w:cs="Arial"/>
        </w:rPr>
        <w:t xml:space="preserve">It is intended to have three levels of attainment, to keep the assessment manageable. The details are: </w:t>
      </w:r>
    </w:p>
    <w:p w14:paraId="6023FE11" w14:textId="29BB4F71" w:rsidR="00D6350B" w:rsidRPr="00C82FFC" w:rsidRDefault="00265CC9" w:rsidP="00D6350B">
      <w:pPr>
        <w:rPr>
          <w:rFonts w:ascii="Arial" w:hAnsi="Arial" w:cs="Arial"/>
          <w:sz w:val="28"/>
          <w:szCs w:val="28"/>
        </w:rPr>
      </w:pPr>
      <w:r w:rsidRPr="00C82FFC">
        <w:rPr>
          <w:rFonts w:ascii="Arial" w:hAnsi="Arial" w:cs="Arial"/>
          <w:sz w:val="28"/>
          <w:szCs w:val="28"/>
        </w:rPr>
        <w:t>Standard</w:t>
      </w:r>
      <w:r w:rsidR="00D6350B" w:rsidRPr="00C82FFC">
        <w:rPr>
          <w:rFonts w:ascii="Arial" w:hAnsi="Arial" w:cs="Arial"/>
          <w:sz w:val="28"/>
          <w:szCs w:val="28"/>
        </w:rPr>
        <w:t xml:space="preserve"> Level</w:t>
      </w:r>
      <w:r w:rsidR="00C228FC" w:rsidRPr="00C82FFC">
        <w:rPr>
          <w:rFonts w:ascii="Arial" w:hAnsi="Arial" w:cs="Arial"/>
          <w:sz w:val="28"/>
          <w:szCs w:val="28"/>
        </w:rPr>
        <w:t xml:space="preserve"> of Attainment</w:t>
      </w:r>
    </w:p>
    <w:p w14:paraId="5FD6C9AF" w14:textId="77777777" w:rsidR="00D6350B" w:rsidRPr="00C82FFC" w:rsidRDefault="00D6350B" w:rsidP="00D6350B">
      <w:pPr>
        <w:pStyle w:val="ListParagraph"/>
        <w:numPr>
          <w:ilvl w:val="0"/>
          <w:numId w:val="3"/>
        </w:numPr>
        <w:rPr>
          <w:rFonts w:ascii="Arial" w:hAnsi="Arial" w:cs="Arial"/>
          <w:sz w:val="24"/>
          <w:szCs w:val="24"/>
        </w:rPr>
      </w:pPr>
      <w:r w:rsidRPr="00C82FFC">
        <w:rPr>
          <w:rFonts w:ascii="Arial" w:hAnsi="Arial" w:cs="Arial"/>
          <w:sz w:val="24"/>
          <w:szCs w:val="24"/>
        </w:rPr>
        <w:t>All students should reach this level</w:t>
      </w:r>
    </w:p>
    <w:p w14:paraId="4E0433E9" w14:textId="77777777" w:rsidR="00D6350B" w:rsidRPr="00C82FFC" w:rsidRDefault="00D6350B" w:rsidP="00D6350B">
      <w:pPr>
        <w:pStyle w:val="ListParagraph"/>
        <w:numPr>
          <w:ilvl w:val="0"/>
          <w:numId w:val="3"/>
        </w:numPr>
        <w:rPr>
          <w:rFonts w:ascii="Arial" w:hAnsi="Arial" w:cs="Arial"/>
          <w:sz w:val="24"/>
          <w:szCs w:val="24"/>
        </w:rPr>
      </w:pPr>
      <w:r w:rsidRPr="00C82FFC">
        <w:rPr>
          <w:rFonts w:ascii="Arial" w:hAnsi="Arial" w:cs="Arial"/>
          <w:sz w:val="24"/>
          <w:szCs w:val="24"/>
        </w:rPr>
        <w:t>This is the minimum, needed to achieve the necessary skills</w:t>
      </w:r>
    </w:p>
    <w:p w14:paraId="12485CB8" w14:textId="77777777" w:rsidR="00D6350B" w:rsidRPr="00C82FFC" w:rsidRDefault="00D6350B" w:rsidP="00D6350B">
      <w:pPr>
        <w:pStyle w:val="ListParagraph"/>
        <w:numPr>
          <w:ilvl w:val="0"/>
          <w:numId w:val="3"/>
        </w:numPr>
        <w:rPr>
          <w:rFonts w:ascii="Arial" w:hAnsi="Arial" w:cs="Arial"/>
          <w:sz w:val="24"/>
          <w:szCs w:val="24"/>
        </w:rPr>
      </w:pPr>
      <w:r w:rsidRPr="00C82FFC">
        <w:rPr>
          <w:rFonts w:ascii="Arial" w:hAnsi="Arial" w:cs="Arial"/>
          <w:sz w:val="24"/>
          <w:szCs w:val="24"/>
        </w:rPr>
        <w:t>Assignments answered, but not any real depth</w:t>
      </w:r>
    </w:p>
    <w:p w14:paraId="7D19C7F8" w14:textId="77777777" w:rsidR="00D6350B" w:rsidRPr="00C82FFC" w:rsidRDefault="00D6350B" w:rsidP="00D6350B">
      <w:pPr>
        <w:pStyle w:val="ListParagraph"/>
        <w:numPr>
          <w:ilvl w:val="0"/>
          <w:numId w:val="3"/>
        </w:numPr>
        <w:rPr>
          <w:rFonts w:ascii="Arial" w:hAnsi="Arial" w:cs="Arial"/>
          <w:sz w:val="24"/>
          <w:szCs w:val="24"/>
        </w:rPr>
      </w:pPr>
      <w:r w:rsidRPr="00C82FFC">
        <w:rPr>
          <w:rFonts w:ascii="Arial" w:hAnsi="Arial" w:cs="Arial"/>
          <w:sz w:val="24"/>
          <w:szCs w:val="24"/>
        </w:rPr>
        <w:t>Communication evident, but thinking may not be clear</w:t>
      </w:r>
    </w:p>
    <w:p w14:paraId="61198016" w14:textId="27A2FF63" w:rsidR="00D6350B" w:rsidRPr="00C82FFC" w:rsidRDefault="00D6350B" w:rsidP="00D6350B">
      <w:pPr>
        <w:rPr>
          <w:rFonts w:ascii="Arial" w:hAnsi="Arial" w:cs="Arial"/>
          <w:sz w:val="28"/>
          <w:szCs w:val="28"/>
        </w:rPr>
      </w:pPr>
      <w:r w:rsidRPr="00C82FFC">
        <w:rPr>
          <w:rFonts w:ascii="Arial" w:hAnsi="Arial" w:cs="Arial"/>
          <w:sz w:val="28"/>
          <w:szCs w:val="28"/>
        </w:rPr>
        <w:t>Good Level</w:t>
      </w:r>
      <w:r w:rsidR="00C228FC" w:rsidRPr="00C82FFC">
        <w:rPr>
          <w:rFonts w:ascii="Arial" w:hAnsi="Arial" w:cs="Arial"/>
          <w:sz w:val="28"/>
          <w:szCs w:val="28"/>
        </w:rPr>
        <w:t xml:space="preserve"> of Attainment</w:t>
      </w:r>
    </w:p>
    <w:p w14:paraId="2A53A3BC" w14:textId="77777777" w:rsidR="00D6350B" w:rsidRPr="00C82FFC" w:rsidRDefault="00D6350B" w:rsidP="00D6350B">
      <w:pPr>
        <w:pStyle w:val="ListParagraph"/>
        <w:numPr>
          <w:ilvl w:val="0"/>
          <w:numId w:val="4"/>
        </w:numPr>
        <w:rPr>
          <w:rFonts w:ascii="Arial" w:hAnsi="Arial" w:cs="Arial"/>
          <w:sz w:val="24"/>
          <w:szCs w:val="24"/>
        </w:rPr>
      </w:pPr>
      <w:r w:rsidRPr="00C82FFC">
        <w:rPr>
          <w:rFonts w:ascii="Arial" w:hAnsi="Arial" w:cs="Arial"/>
          <w:sz w:val="24"/>
          <w:szCs w:val="24"/>
        </w:rPr>
        <w:t>Most students should achieve this level</w:t>
      </w:r>
    </w:p>
    <w:p w14:paraId="65BD31AB" w14:textId="77777777" w:rsidR="00D6350B" w:rsidRPr="00C82FFC" w:rsidRDefault="00D6350B" w:rsidP="00D6350B">
      <w:pPr>
        <w:pStyle w:val="ListParagraph"/>
        <w:numPr>
          <w:ilvl w:val="0"/>
          <w:numId w:val="4"/>
        </w:numPr>
        <w:rPr>
          <w:rFonts w:ascii="Arial" w:hAnsi="Arial" w:cs="Arial"/>
          <w:sz w:val="24"/>
          <w:szCs w:val="24"/>
        </w:rPr>
      </w:pPr>
      <w:r w:rsidRPr="00C82FFC">
        <w:rPr>
          <w:rFonts w:ascii="Arial" w:hAnsi="Arial" w:cs="Arial"/>
          <w:sz w:val="24"/>
          <w:szCs w:val="24"/>
        </w:rPr>
        <w:t>This has more detail and depth, a</w:t>
      </w:r>
    </w:p>
    <w:p w14:paraId="26276D2D" w14:textId="77777777" w:rsidR="00D6350B" w:rsidRPr="00C82FFC" w:rsidRDefault="00D6350B" w:rsidP="00D6350B">
      <w:pPr>
        <w:pStyle w:val="ListParagraph"/>
        <w:numPr>
          <w:ilvl w:val="0"/>
          <w:numId w:val="4"/>
        </w:numPr>
        <w:rPr>
          <w:rFonts w:ascii="Arial" w:hAnsi="Arial" w:cs="Arial"/>
          <w:sz w:val="24"/>
          <w:szCs w:val="24"/>
        </w:rPr>
      </w:pPr>
      <w:r w:rsidRPr="00C82FFC">
        <w:rPr>
          <w:rFonts w:ascii="Arial" w:hAnsi="Arial" w:cs="Arial"/>
          <w:sz w:val="24"/>
          <w:szCs w:val="24"/>
        </w:rPr>
        <w:t>Shows some flair and imagination</w:t>
      </w:r>
    </w:p>
    <w:p w14:paraId="51941B15" w14:textId="77777777" w:rsidR="00D6350B" w:rsidRPr="00C82FFC" w:rsidRDefault="00D6350B" w:rsidP="00D6350B">
      <w:pPr>
        <w:pStyle w:val="ListParagraph"/>
        <w:numPr>
          <w:ilvl w:val="0"/>
          <w:numId w:val="4"/>
        </w:numPr>
        <w:rPr>
          <w:rFonts w:ascii="Arial" w:hAnsi="Arial" w:cs="Arial"/>
          <w:sz w:val="24"/>
          <w:szCs w:val="24"/>
        </w:rPr>
      </w:pPr>
      <w:r w:rsidRPr="00C82FFC">
        <w:rPr>
          <w:rFonts w:ascii="Arial" w:hAnsi="Arial" w:cs="Arial"/>
          <w:sz w:val="24"/>
          <w:szCs w:val="24"/>
        </w:rPr>
        <w:t>Communication good, easy to follow thinking</w:t>
      </w:r>
    </w:p>
    <w:p w14:paraId="39DFD643" w14:textId="35C30831" w:rsidR="00D6350B" w:rsidRPr="00C82FFC" w:rsidRDefault="00D6350B" w:rsidP="00D6350B">
      <w:pPr>
        <w:rPr>
          <w:rFonts w:ascii="Arial" w:hAnsi="Arial" w:cs="Arial"/>
          <w:sz w:val="28"/>
          <w:szCs w:val="28"/>
        </w:rPr>
      </w:pPr>
      <w:r w:rsidRPr="00C82FFC">
        <w:rPr>
          <w:rFonts w:ascii="Arial" w:hAnsi="Arial" w:cs="Arial"/>
          <w:sz w:val="28"/>
          <w:szCs w:val="28"/>
        </w:rPr>
        <w:t>Outstanding Level</w:t>
      </w:r>
      <w:r w:rsidR="00C228FC" w:rsidRPr="00C82FFC">
        <w:rPr>
          <w:rFonts w:ascii="Arial" w:hAnsi="Arial" w:cs="Arial"/>
          <w:sz w:val="28"/>
          <w:szCs w:val="28"/>
        </w:rPr>
        <w:t xml:space="preserve"> of Attainment</w:t>
      </w:r>
    </w:p>
    <w:p w14:paraId="5B2B95D0" w14:textId="77777777" w:rsidR="00D6350B" w:rsidRPr="00C82FFC" w:rsidRDefault="00D6350B" w:rsidP="00D6350B">
      <w:pPr>
        <w:pStyle w:val="ListParagraph"/>
        <w:numPr>
          <w:ilvl w:val="0"/>
          <w:numId w:val="5"/>
        </w:numPr>
        <w:rPr>
          <w:rFonts w:ascii="Arial" w:hAnsi="Arial" w:cs="Arial"/>
          <w:sz w:val="24"/>
          <w:szCs w:val="24"/>
        </w:rPr>
      </w:pPr>
      <w:r w:rsidRPr="00C82FFC">
        <w:rPr>
          <w:rFonts w:ascii="Arial" w:hAnsi="Arial" w:cs="Arial"/>
          <w:sz w:val="24"/>
          <w:szCs w:val="24"/>
        </w:rPr>
        <w:t>Few students should achieve this level</w:t>
      </w:r>
    </w:p>
    <w:p w14:paraId="321F45B9" w14:textId="77777777" w:rsidR="00D6350B" w:rsidRPr="00C82FFC" w:rsidRDefault="00D6350B" w:rsidP="00D6350B">
      <w:pPr>
        <w:pStyle w:val="ListParagraph"/>
        <w:numPr>
          <w:ilvl w:val="0"/>
          <w:numId w:val="5"/>
        </w:numPr>
        <w:rPr>
          <w:rFonts w:ascii="Arial" w:hAnsi="Arial" w:cs="Arial"/>
          <w:sz w:val="24"/>
          <w:szCs w:val="24"/>
        </w:rPr>
      </w:pPr>
      <w:r w:rsidRPr="00C82FFC">
        <w:rPr>
          <w:rFonts w:ascii="Arial" w:hAnsi="Arial" w:cs="Arial"/>
          <w:sz w:val="24"/>
          <w:szCs w:val="24"/>
        </w:rPr>
        <w:t>Show independent thinking</w:t>
      </w:r>
    </w:p>
    <w:p w14:paraId="74C29907" w14:textId="77777777" w:rsidR="00D6350B" w:rsidRPr="00C82FFC" w:rsidRDefault="00D6350B" w:rsidP="00D6350B">
      <w:pPr>
        <w:pStyle w:val="ListParagraph"/>
        <w:numPr>
          <w:ilvl w:val="0"/>
          <w:numId w:val="5"/>
        </w:numPr>
        <w:rPr>
          <w:rFonts w:ascii="Arial" w:hAnsi="Arial" w:cs="Arial"/>
          <w:sz w:val="24"/>
          <w:szCs w:val="24"/>
        </w:rPr>
      </w:pPr>
      <w:r w:rsidRPr="00C82FFC">
        <w:rPr>
          <w:rFonts w:ascii="Arial" w:hAnsi="Arial" w:cs="Arial"/>
          <w:sz w:val="24"/>
          <w:szCs w:val="24"/>
        </w:rPr>
        <w:t xml:space="preserve">Shows flair, </w:t>
      </w:r>
      <w:proofErr w:type="gramStart"/>
      <w:r w:rsidRPr="00C82FFC">
        <w:rPr>
          <w:rFonts w:ascii="Arial" w:hAnsi="Arial" w:cs="Arial"/>
          <w:sz w:val="24"/>
          <w:szCs w:val="24"/>
        </w:rPr>
        <w:t>creativity</w:t>
      </w:r>
      <w:proofErr w:type="gramEnd"/>
      <w:r w:rsidRPr="00C82FFC">
        <w:rPr>
          <w:rFonts w:ascii="Arial" w:hAnsi="Arial" w:cs="Arial"/>
          <w:sz w:val="24"/>
          <w:szCs w:val="24"/>
        </w:rPr>
        <w:t xml:space="preserve"> and imagination</w:t>
      </w:r>
    </w:p>
    <w:p w14:paraId="6875A50A" w14:textId="77777777" w:rsidR="00D6350B" w:rsidRPr="00C82FFC" w:rsidRDefault="00D6350B" w:rsidP="00D6350B">
      <w:pPr>
        <w:pStyle w:val="ListParagraph"/>
        <w:numPr>
          <w:ilvl w:val="0"/>
          <w:numId w:val="5"/>
        </w:numPr>
        <w:rPr>
          <w:rFonts w:ascii="Arial" w:hAnsi="Arial" w:cs="Arial"/>
          <w:sz w:val="24"/>
          <w:szCs w:val="24"/>
        </w:rPr>
      </w:pPr>
      <w:r w:rsidRPr="00C82FFC">
        <w:rPr>
          <w:rFonts w:ascii="Arial" w:hAnsi="Arial" w:cs="Arial"/>
          <w:sz w:val="24"/>
          <w:szCs w:val="24"/>
        </w:rPr>
        <w:t>Communication outstanding, visual &amp; verbal thinking evident</w:t>
      </w:r>
    </w:p>
    <w:p w14:paraId="04496872" w14:textId="77777777" w:rsidR="00D6350B" w:rsidRPr="00C82FFC" w:rsidRDefault="00D6350B" w:rsidP="00D6350B">
      <w:pPr>
        <w:rPr>
          <w:rFonts w:ascii="Arial" w:hAnsi="Arial" w:cs="Arial"/>
          <w:sz w:val="24"/>
          <w:szCs w:val="24"/>
        </w:rPr>
      </w:pPr>
      <w:r w:rsidRPr="00C82FFC">
        <w:rPr>
          <w:rFonts w:ascii="Arial" w:hAnsi="Arial" w:cs="Arial"/>
          <w:sz w:val="24"/>
          <w:szCs w:val="24"/>
        </w:rPr>
        <w:t>More specific details are within the pathway documents. However, it is up to you how you use this grading system, you can add, change whatever you want. The grid below is to help you further construct your assessment.</w:t>
      </w:r>
    </w:p>
    <w:p w14:paraId="0F38A1E7" w14:textId="1E419A05" w:rsidR="00D6350B" w:rsidRPr="00C82FFC" w:rsidRDefault="00C82FFC" w:rsidP="00D6350B">
      <w:pPr>
        <w:rPr>
          <w:rFonts w:ascii="Arial" w:hAnsi="Arial" w:cs="Arial"/>
          <w:b/>
          <w:bCs/>
          <w:sz w:val="24"/>
          <w:szCs w:val="24"/>
        </w:rPr>
      </w:pPr>
      <w:r w:rsidRPr="00C82FFC">
        <w:rPr>
          <w:rFonts w:ascii="Arial" w:hAnsi="Arial" w:cs="Arial"/>
          <w:b/>
          <w:bCs/>
          <w:sz w:val="24"/>
          <w:szCs w:val="24"/>
        </w:rPr>
        <w:t>Assessment Grid</w:t>
      </w:r>
    </w:p>
    <w:tbl>
      <w:tblPr>
        <w:tblStyle w:val="TableGrid"/>
        <w:tblpPr w:leftFromText="180" w:rightFromText="180" w:vertAnchor="text" w:tblpY="1"/>
        <w:tblOverlap w:val="never"/>
        <w:tblW w:w="0" w:type="auto"/>
        <w:tblLook w:val="04A0" w:firstRow="1" w:lastRow="0" w:firstColumn="1" w:lastColumn="0" w:noHBand="0" w:noVBand="1"/>
      </w:tblPr>
      <w:tblGrid>
        <w:gridCol w:w="1803"/>
        <w:gridCol w:w="1803"/>
        <w:gridCol w:w="1803"/>
        <w:gridCol w:w="1803"/>
        <w:gridCol w:w="1804"/>
      </w:tblGrid>
      <w:tr w:rsidR="00D6350B" w14:paraId="5C114E14" w14:textId="77777777" w:rsidTr="00C82FFC">
        <w:tc>
          <w:tcPr>
            <w:tcW w:w="9016" w:type="dxa"/>
            <w:gridSpan w:val="5"/>
          </w:tcPr>
          <w:p w14:paraId="0AA7CF26" w14:textId="77777777" w:rsidR="00D6350B" w:rsidRPr="00B26751" w:rsidRDefault="00D6350B" w:rsidP="00C82FFC">
            <w:pPr>
              <w:rPr>
                <w:sz w:val="32"/>
                <w:szCs w:val="32"/>
              </w:rPr>
            </w:pPr>
            <w:r w:rsidRPr="00B26751">
              <w:rPr>
                <w:sz w:val="32"/>
                <w:szCs w:val="32"/>
              </w:rPr>
              <w:t>Possible Grades</w:t>
            </w:r>
            <w:r>
              <w:rPr>
                <w:sz w:val="32"/>
                <w:szCs w:val="32"/>
              </w:rPr>
              <w:t>/Marks</w:t>
            </w:r>
            <w:r w:rsidRPr="00B26751">
              <w:rPr>
                <w:sz w:val="32"/>
                <w:szCs w:val="32"/>
              </w:rPr>
              <w:t xml:space="preserve"> against Course Criteria</w:t>
            </w:r>
          </w:p>
          <w:p w14:paraId="62C28911" w14:textId="77777777" w:rsidR="00D6350B" w:rsidRDefault="00D6350B" w:rsidP="00C82FFC"/>
        </w:tc>
      </w:tr>
      <w:tr w:rsidR="00D6350B" w14:paraId="7BC17259" w14:textId="77777777" w:rsidTr="00C82FFC">
        <w:tc>
          <w:tcPr>
            <w:tcW w:w="1803" w:type="dxa"/>
          </w:tcPr>
          <w:p w14:paraId="1EED4D9A" w14:textId="77777777" w:rsidR="00D6350B" w:rsidRDefault="00D6350B" w:rsidP="00C82FFC">
            <w:r>
              <w:t>Criteria Levels</w:t>
            </w:r>
          </w:p>
        </w:tc>
        <w:tc>
          <w:tcPr>
            <w:tcW w:w="1803" w:type="dxa"/>
          </w:tcPr>
          <w:p w14:paraId="10C6DBD9" w14:textId="77777777" w:rsidR="00D6350B" w:rsidRDefault="00D6350B" w:rsidP="00C82FFC">
            <w:pPr>
              <w:rPr>
                <w:rFonts w:cstheme="minorHAnsi"/>
                <w:bCs/>
                <w:sz w:val="24"/>
                <w:szCs w:val="24"/>
              </w:rPr>
            </w:pPr>
            <w:r>
              <w:rPr>
                <w:rFonts w:cstheme="minorHAnsi"/>
                <w:bCs/>
                <w:sz w:val="24"/>
                <w:szCs w:val="24"/>
              </w:rPr>
              <w:t>GCSE</w:t>
            </w:r>
          </w:p>
          <w:p w14:paraId="37ECD193" w14:textId="77777777" w:rsidR="00D6350B" w:rsidRDefault="00D6350B" w:rsidP="00C82FFC">
            <w:r w:rsidRPr="00682D0A">
              <w:rPr>
                <w:rFonts w:cstheme="minorHAnsi"/>
                <w:bCs/>
                <w:sz w:val="24"/>
                <w:szCs w:val="24"/>
              </w:rPr>
              <w:t>Level</w:t>
            </w:r>
          </w:p>
        </w:tc>
        <w:tc>
          <w:tcPr>
            <w:tcW w:w="1803" w:type="dxa"/>
          </w:tcPr>
          <w:p w14:paraId="1330C1A8" w14:textId="77777777" w:rsidR="00D6350B" w:rsidRDefault="00D6350B" w:rsidP="00C82FFC">
            <w:pPr>
              <w:rPr>
                <w:rFonts w:cstheme="minorHAnsi"/>
                <w:bCs/>
                <w:sz w:val="24"/>
                <w:szCs w:val="24"/>
              </w:rPr>
            </w:pPr>
            <w:r>
              <w:rPr>
                <w:rFonts w:cstheme="minorHAnsi"/>
                <w:bCs/>
                <w:sz w:val="24"/>
                <w:szCs w:val="24"/>
              </w:rPr>
              <w:t xml:space="preserve">GCSE </w:t>
            </w:r>
          </w:p>
          <w:p w14:paraId="508207EC" w14:textId="77777777" w:rsidR="00D6350B" w:rsidRDefault="00D6350B" w:rsidP="00C82FFC">
            <w:r w:rsidRPr="00682D0A">
              <w:rPr>
                <w:rFonts w:cstheme="minorHAnsi"/>
                <w:bCs/>
                <w:sz w:val="24"/>
                <w:szCs w:val="24"/>
              </w:rPr>
              <w:t xml:space="preserve">Grade        </w:t>
            </w:r>
          </w:p>
        </w:tc>
        <w:tc>
          <w:tcPr>
            <w:tcW w:w="1803" w:type="dxa"/>
          </w:tcPr>
          <w:p w14:paraId="2776C3ED" w14:textId="77777777" w:rsidR="00D6350B" w:rsidRDefault="00D6350B" w:rsidP="00C82FFC">
            <w:pPr>
              <w:rPr>
                <w:rFonts w:cstheme="minorHAnsi"/>
                <w:bCs/>
                <w:sz w:val="24"/>
                <w:szCs w:val="24"/>
              </w:rPr>
            </w:pPr>
            <w:r w:rsidRPr="00682D0A">
              <w:rPr>
                <w:rFonts w:cstheme="minorHAnsi"/>
                <w:bCs/>
                <w:sz w:val="24"/>
                <w:szCs w:val="24"/>
              </w:rPr>
              <w:t xml:space="preserve">Mark </w:t>
            </w:r>
          </w:p>
          <w:p w14:paraId="124710C0" w14:textId="77777777" w:rsidR="00D6350B" w:rsidRDefault="00D6350B" w:rsidP="00C82FFC">
            <w:r>
              <w:rPr>
                <w:rFonts w:cstheme="minorHAnsi"/>
                <w:bCs/>
                <w:sz w:val="24"/>
                <w:szCs w:val="24"/>
              </w:rPr>
              <w:t xml:space="preserve">Out of </w:t>
            </w:r>
            <w:r w:rsidRPr="00682D0A">
              <w:rPr>
                <w:rFonts w:cstheme="minorHAnsi"/>
                <w:bCs/>
                <w:sz w:val="24"/>
                <w:szCs w:val="24"/>
              </w:rPr>
              <w:t>100</w:t>
            </w:r>
          </w:p>
        </w:tc>
        <w:tc>
          <w:tcPr>
            <w:tcW w:w="1804" w:type="dxa"/>
          </w:tcPr>
          <w:p w14:paraId="4B5A4B53" w14:textId="77777777" w:rsidR="00D6350B" w:rsidRDefault="00D6350B" w:rsidP="00C82FFC">
            <w:pPr>
              <w:rPr>
                <w:rFonts w:cstheme="minorHAnsi"/>
                <w:bCs/>
                <w:sz w:val="24"/>
                <w:szCs w:val="24"/>
              </w:rPr>
            </w:pPr>
            <w:r w:rsidRPr="00682D0A">
              <w:rPr>
                <w:rFonts w:cstheme="minorHAnsi"/>
                <w:bCs/>
                <w:sz w:val="24"/>
                <w:szCs w:val="24"/>
              </w:rPr>
              <w:t xml:space="preserve">Mark </w:t>
            </w:r>
          </w:p>
          <w:p w14:paraId="6208841F" w14:textId="77777777" w:rsidR="00D6350B" w:rsidRDefault="00D6350B" w:rsidP="00C82FFC">
            <w:r>
              <w:rPr>
                <w:rFonts w:cstheme="minorHAnsi"/>
                <w:bCs/>
                <w:sz w:val="24"/>
                <w:szCs w:val="24"/>
              </w:rPr>
              <w:t xml:space="preserve">Out of </w:t>
            </w:r>
            <w:r w:rsidRPr="00682D0A">
              <w:rPr>
                <w:rFonts w:cstheme="minorHAnsi"/>
                <w:bCs/>
                <w:sz w:val="24"/>
                <w:szCs w:val="24"/>
              </w:rPr>
              <w:t xml:space="preserve">10                    </w:t>
            </w:r>
          </w:p>
        </w:tc>
      </w:tr>
      <w:tr w:rsidR="00D6350B" w14:paraId="22AC37E1" w14:textId="77777777" w:rsidTr="00C82FFC">
        <w:tc>
          <w:tcPr>
            <w:tcW w:w="1803" w:type="dxa"/>
            <w:vMerge w:val="restart"/>
          </w:tcPr>
          <w:p w14:paraId="474CBF69" w14:textId="77777777" w:rsidR="00D6350B" w:rsidRDefault="00D6350B" w:rsidP="00C82FFC">
            <w:r>
              <w:t>Outstanding</w:t>
            </w:r>
          </w:p>
          <w:p w14:paraId="6657FB61" w14:textId="77777777" w:rsidR="00D6350B" w:rsidRDefault="00D6350B" w:rsidP="00C82FFC"/>
          <w:p w14:paraId="5853A914" w14:textId="77777777" w:rsidR="00D6350B" w:rsidRDefault="00D6350B" w:rsidP="00C82FFC"/>
        </w:tc>
        <w:tc>
          <w:tcPr>
            <w:tcW w:w="1803" w:type="dxa"/>
          </w:tcPr>
          <w:p w14:paraId="1C8A533D" w14:textId="77777777" w:rsidR="00D6350B" w:rsidRDefault="00D6350B" w:rsidP="00C82FFC">
            <w:r>
              <w:t>8/9</w:t>
            </w:r>
          </w:p>
          <w:p w14:paraId="01A7FF04" w14:textId="77777777" w:rsidR="00D6350B" w:rsidRDefault="00D6350B" w:rsidP="00C82FFC"/>
        </w:tc>
        <w:tc>
          <w:tcPr>
            <w:tcW w:w="1803" w:type="dxa"/>
          </w:tcPr>
          <w:p w14:paraId="24EEE43E" w14:textId="77777777" w:rsidR="00D6350B" w:rsidRDefault="00D6350B" w:rsidP="00C82FFC">
            <w:r w:rsidRPr="00AF0E89">
              <w:rPr>
                <w:rFonts w:cstheme="minorHAnsi"/>
                <w:bCs/>
                <w:sz w:val="24"/>
                <w:szCs w:val="24"/>
              </w:rPr>
              <w:t xml:space="preserve">A*               </w:t>
            </w:r>
          </w:p>
        </w:tc>
        <w:tc>
          <w:tcPr>
            <w:tcW w:w="1803" w:type="dxa"/>
          </w:tcPr>
          <w:p w14:paraId="7BB6E34E" w14:textId="77777777" w:rsidR="00D6350B" w:rsidRDefault="00D6350B" w:rsidP="00C82FFC">
            <w:r w:rsidRPr="00AF0E89">
              <w:rPr>
                <w:rFonts w:cstheme="minorHAnsi"/>
                <w:bCs/>
                <w:sz w:val="24"/>
                <w:szCs w:val="24"/>
              </w:rPr>
              <w:t xml:space="preserve">90 – 100                    </w:t>
            </w:r>
          </w:p>
        </w:tc>
        <w:tc>
          <w:tcPr>
            <w:tcW w:w="1804" w:type="dxa"/>
          </w:tcPr>
          <w:p w14:paraId="323B294D" w14:textId="77777777" w:rsidR="00D6350B" w:rsidRDefault="00D6350B" w:rsidP="00C82FFC">
            <w:r w:rsidRPr="00AF0E89">
              <w:rPr>
                <w:rFonts w:cstheme="minorHAnsi"/>
                <w:bCs/>
                <w:sz w:val="24"/>
                <w:szCs w:val="24"/>
              </w:rPr>
              <w:t xml:space="preserve">10                                 </w:t>
            </w:r>
          </w:p>
        </w:tc>
      </w:tr>
      <w:tr w:rsidR="00D6350B" w14:paraId="3EFA17BD" w14:textId="77777777" w:rsidTr="00C82FFC">
        <w:tc>
          <w:tcPr>
            <w:tcW w:w="1803" w:type="dxa"/>
            <w:vMerge/>
          </w:tcPr>
          <w:p w14:paraId="43E88276" w14:textId="77777777" w:rsidR="00D6350B" w:rsidRDefault="00D6350B" w:rsidP="00C82FFC"/>
        </w:tc>
        <w:tc>
          <w:tcPr>
            <w:tcW w:w="1803" w:type="dxa"/>
          </w:tcPr>
          <w:p w14:paraId="49E1CCE5" w14:textId="77777777" w:rsidR="00D6350B" w:rsidRDefault="00D6350B" w:rsidP="00C82FFC">
            <w:pPr>
              <w:rPr>
                <w:rFonts w:cstheme="minorHAnsi"/>
                <w:bCs/>
                <w:sz w:val="24"/>
                <w:szCs w:val="24"/>
              </w:rPr>
            </w:pPr>
            <w:r>
              <w:rPr>
                <w:rFonts w:cstheme="minorHAnsi"/>
                <w:bCs/>
                <w:sz w:val="24"/>
                <w:szCs w:val="24"/>
              </w:rPr>
              <w:t>7</w:t>
            </w:r>
            <w:r w:rsidRPr="00AF0E89">
              <w:rPr>
                <w:rFonts w:cstheme="minorHAnsi"/>
                <w:bCs/>
                <w:sz w:val="24"/>
                <w:szCs w:val="24"/>
              </w:rPr>
              <w:t xml:space="preserve">     </w:t>
            </w:r>
          </w:p>
          <w:p w14:paraId="767E59D6" w14:textId="77777777" w:rsidR="00D6350B" w:rsidRDefault="00D6350B" w:rsidP="00C82FFC">
            <w:r w:rsidRPr="00AF0E89">
              <w:rPr>
                <w:rFonts w:cstheme="minorHAnsi"/>
                <w:bCs/>
                <w:sz w:val="24"/>
                <w:szCs w:val="24"/>
              </w:rPr>
              <w:t xml:space="preserve">  </w:t>
            </w:r>
          </w:p>
        </w:tc>
        <w:tc>
          <w:tcPr>
            <w:tcW w:w="1803" w:type="dxa"/>
          </w:tcPr>
          <w:p w14:paraId="68494F1D" w14:textId="77777777" w:rsidR="00D6350B" w:rsidRDefault="00D6350B" w:rsidP="00C82FFC">
            <w:r w:rsidRPr="00AF0E89">
              <w:rPr>
                <w:rFonts w:cstheme="minorHAnsi"/>
                <w:bCs/>
                <w:sz w:val="24"/>
                <w:szCs w:val="24"/>
              </w:rPr>
              <w:t xml:space="preserve">A                    </w:t>
            </w:r>
          </w:p>
        </w:tc>
        <w:tc>
          <w:tcPr>
            <w:tcW w:w="1803" w:type="dxa"/>
          </w:tcPr>
          <w:p w14:paraId="5F6D0CC9" w14:textId="77777777" w:rsidR="00D6350B" w:rsidRDefault="00D6350B" w:rsidP="00C82FFC">
            <w:r w:rsidRPr="00AF0E89">
              <w:rPr>
                <w:rFonts w:cstheme="minorHAnsi"/>
                <w:bCs/>
                <w:sz w:val="24"/>
                <w:szCs w:val="24"/>
              </w:rPr>
              <w:t>70 – 89</w:t>
            </w:r>
          </w:p>
        </w:tc>
        <w:tc>
          <w:tcPr>
            <w:tcW w:w="1804" w:type="dxa"/>
          </w:tcPr>
          <w:p w14:paraId="75906185" w14:textId="77777777" w:rsidR="00D6350B" w:rsidRPr="00D47504" w:rsidRDefault="00D6350B" w:rsidP="00C82FFC">
            <w:pPr>
              <w:rPr>
                <w:rFonts w:cstheme="minorHAnsi"/>
                <w:bCs/>
                <w:sz w:val="24"/>
                <w:szCs w:val="24"/>
              </w:rPr>
            </w:pPr>
            <w:r w:rsidRPr="00AF0E89">
              <w:rPr>
                <w:rFonts w:cstheme="minorHAnsi"/>
                <w:bCs/>
                <w:sz w:val="24"/>
                <w:szCs w:val="24"/>
              </w:rPr>
              <w:t xml:space="preserve">9                                    </w:t>
            </w:r>
          </w:p>
        </w:tc>
      </w:tr>
      <w:tr w:rsidR="00D6350B" w14:paraId="354594E8" w14:textId="77777777" w:rsidTr="00C82FFC">
        <w:tc>
          <w:tcPr>
            <w:tcW w:w="1803" w:type="dxa"/>
            <w:vMerge w:val="restart"/>
          </w:tcPr>
          <w:p w14:paraId="1B6D8135" w14:textId="77777777" w:rsidR="00D6350B" w:rsidRDefault="00D6350B" w:rsidP="00C82FFC">
            <w:r>
              <w:t>Good</w:t>
            </w:r>
          </w:p>
          <w:p w14:paraId="53029609" w14:textId="77777777" w:rsidR="00D6350B" w:rsidRDefault="00D6350B" w:rsidP="00C82FFC"/>
          <w:p w14:paraId="2542B18F" w14:textId="77777777" w:rsidR="00D6350B" w:rsidRDefault="00D6350B" w:rsidP="00C82FFC"/>
        </w:tc>
        <w:tc>
          <w:tcPr>
            <w:tcW w:w="1803" w:type="dxa"/>
          </w:tcPr>
          <w:p w14:paraId="0AA29012" w14:textId="77777777" w:rsidR="00D6350B" w:rsidRDefault="00D6350B" w:rsidP="00C82FFC">
            <w:pPr>
              <w:rPr>
                <w:rFonts w:cstheme="minorHAnsi"/>
                <w:bCs/>
                <w:sz w:val="24"/>
                <w:szCs w:val="24"/>
              </w:rPr>
            </w:pPr>
            <w:r>
              <w:rPr>
                <w:rFonts w:cstheme="minorHAnsi"/>
                <w:bCs/>
                <w:sz w:val="24"/>
                <w:szCs w:val="24"/>
              </w:rPr>
              <w:t>5/6</w:t>
            </w:r>
            <w:r w:rsidRPr="00AF0E89">
              <w:rPr>
                <w:rFonts w:cstheme="minorHAnsi"/>
                <w:bCs/>
                <w:sz w:val="24"/>
                <w:szCs w:val="24"/>
              </w:rPr>
              <w:t xml:space="preserve">   </w:t>
            </w:r>
          </w:p>
          <w:p w14:paraId="197DC334" w14:textId="77777777" w:rsidR="00D6350B" w:rsidRDefault="00D6350B" w:rsidP="00C82FFC">
            <w:r w:rsidRPr="00AF0E89">
              <w:rPr>
                <w:rFonts w:cstheme="minorHAnsi"/>
                <w:bCs/>
                <w:sz w:val="24"/>
                <w:szCs w:val="24"/>
              </w:rPr>
              <w:t xml:space="preserve">        </w:t>
            </w:r>
          </w:p>
        </w:tc>
        <w:tc>
          <w:tcPr>
            <w:tcW w:w="1803" w:type="dxa"/>
          </w:tcPr>
          <w:p w14:paraId="08B6725E" w14:textId="77777777" w:rsidR="00D6350B" w:rsidRDefault="00D6350B" w:rsidP="00C82FFC">
            <w:r w:rsidRPr="00AF0E89">
              <w:rPr>
                <w:rFonts w:cstheme="minorHAnsi"/>
                <w:bCs/>
                <w:sz w:val="24"/>
                <w:szCs w:val="24"/>
              </w:rPr>
              <w:t xml:space="preserve">B                    </w:t>
            </w:r>
          </w:p>
        </w:tc>
        <w:tc>
          <w:tcPr>
            <w:tcW w:w="1803" w:type="dxa"/>
          </w:tcPr>
          <w:p w14:paraId="5A4E36C5" w14:textId="77777777" w:rsidR="00D6350B" w:rsidRDefault="00D6350B" w:rsidP="00C82FFC">
            <w:r w:rsidRPr="00AF0E89">
              <w:rPr>
                <w:rFonts w:cstheme="minorHAnsi"/>
                <w:bCs/>
                <w:sz w:val="24"/>
                <w:szCs w:val="24"/>
              </w:rPr>
              <w:t>60 – 69</w:t>
            </w:r>
          </w:p>
        </w:tc>
        <w:tc>
          <w:tcPr>
            <w:tcW w:w="1804" w:type="dxa"/>
          </w:tcPr>
          <w:p w14:paraId="05980D5E" w14:textId="77777777" w:rsidR="00D6350B" w:rsidRDefault="00D6350B" w:rsidP="00C82FFC">
            <w:r w:rsidRPr="00AF0E89">
              <w:rPr>
                <w:rFonts w:cstheme="minorHAnsi"/>
                <w:bCs/>
                <w:sz w:val="24"/>
                <w:szCs w:val="24"/>
              </w:rPr>
              <w:t xml:space="preserve">8/7                               </w:t>
            </w:r>
          </w:p>
        </w:tc>
      </w:tr>
      <w:tr w:rsidR="00D6350B" w14:paraId="152A7FA9" w14:textId="77777777" w:rsidTr="00C82FFC">
        <w:tc>
          <w:tcPr>
            <w:tcW w:w="1803" w:type="dxa"/>
            <w:vMerge/>
          </w:tcPr>
          <w:p w14:paraId="496E663E" w14:textId="77777777" w:rsidR="00D6350B" w:rsidRDefault="00D6350B" w:rsidP="00C82FFC"/>
        </w:tc>
        <w:tc>
          <w:tcPr>
            <w:tcW w:w="1803" w:type="dxa"/>
          </w:tcPr>
          <w:p w14:paraId="2B5529D2" w14:textId="77777777" w:rsidR="00D6350B" w:rsidRDefault="00D6350B" w:rsidP="00C82FFC">
            <w:pPr>
              <w:rPr>
                <w:rFonts w:cstheme="minorHAnsi"/>
                <w:bCs/>
                <w:sz w:val="24"/>
                <w:szCs w:val="24"/>
              </w:rPr>
            </w:pPr>
            <w:r>
              <w:rPr>
                <w:rFonts w:cstheme="minorHAnsi"/>
                <w:bCs/>
                <w:sz w:val="24"/>
                <w:szCs w:val="24"/>
              </w:rPr>
              <w:t>4</w:t>
            </w:r>
            <w:r w:rsidRPr="00AF0E89">
              <w:rPr>
                <w:rFonts w:cstheme="minorHAnsi"/>
                <w:bCs/>
                <w:sz w:val="24"/>
                <w:szCs w:val="24"/>
              </w:rPr>
              <w:t xml:space="preserve">    </w:t>
            </w:r>
          </w:p>
          <w:p w14:paraId="7D323A32" w14:textId="77777777" w:rsidR="00D6350B" w:rsidRDefault="00D6350B" w:rsidP="00C82FFC">
            <w:r w:rsidRPr="00AF0E89">
              <w:rPr>
                <w:rFonts w:cstheme="minorHAnsi"/>
                <w:bCs/>
                <w:sz w:val="24"/>
                <w:szCs w:val="24"/>
              </w:rPr>
              <w:t xml:space="preserve">       </w:t>
            </w:r>
          </w:p>
        </w:tc>
        <w:tc>
          <w:tcPr>
            <w:tcW w:w="1803" w:type="dxa"/>
          </w:tcPr>
          <w:p w14:paraId="0AEF995D" w14:textId="77777777" w:rsidR="00D6350B" w:rsidRDefault="00D6350B" w:rsidP="00C82FFC">
            <w:r w:rsidRPr="00AF0E89">
              <w:rPr>
                <w:rFonts w:cstheme="minorHAnsi"/>
                <w:bCs/>
                <w:sz w:val="24"/>
                <w:szCs w:val="24"/>
              </w:rPr>
              <w:t xml:space="preserve">C                   </w:t>
            </w:r>
          </w:p>
        </w:tc>
        <w:tc>
          <w:tcPr>
            <w:tcW w:w="1803" w:type="dxa"/>
          </w:tcPr>
          <w:p w14:paraId="24DB2861" w14:textId="77777777" w:rsidR="00D6350B" w:rsidRDefault="00D6350B" w:rsidP="00C82FFC">
            <w:r w:rsidRPr="00AF0E89">
              <w:rPr>
                <w:rFonts w:cstheme="minorHAnsi"/>
                <w:bCs/>
                <w:sz w:val="24"/>
                <w:szCs w:val="24"/>
              </w:rPr>
              <w:t>50 – 59</w:t>
            </w:r>
          </w:p>
        </w:tc>
        <w:tc>
          <w:tcPr>
            <w:tcW w:w="1804" w:type="dxa"/>
          </w:tcPr>
          <w:p w14:paraId="06A8CF6F" w14:textId="77777777" w:rsidR="00D6350B" w:rsidRDefault="00D6350B" w:rsidP="00C82FFC">
            <w:r w:rsidRPr="00AF0E89">
              <w:rPr>
                <w:rFonts w:cstheme="minorHAnsi"/>
                <w:bCs/>
                <w:sz w:val="24"/>
                <w:szCs w:val="24"/>
              </w:rPr>
              <w:t xml:space="preserve">6/5                               </w:t>
            </w:r>
          </w:p>
        </w:tc>
      </w:tr>
      <w:tr w:rsidR="00D6350B" w14:paraId="4DEC66C6" w14:textId="77777777" w:rsidTr="00C82FFC">
        <w:tc>
          <w:tcPr>
            <w:tcW w:w="1803" w:type="dxa"/>
            <w:vMerge w:val="restart"/>
          </w:tcPr>
          <w:p w14:paraId="1A7041ED" w14:textId="4DD27C5A" w:rsidR="00D6350B" w:rsidRDefault="00265CC9" w:rsidP="00C82FFC">
            <w:r>
              <w:t>Standard</w:t>
            </w:r>
          </w:p>
          <w:p w14:paraId="5F9DD82B" w14:textId="77777777" w:rsidR="00D6350B" w:rsidRDefault="00D6350B" w:rsidP="00C82FFC"/>
          <w:p w14:paraId="457AD6DE" w14:textId="77777777" w:rsidR="00D6350B" w:rsidRDefault="00D6350B" w:rsidP="00C82FFC"/>
        </w:tc>
        <w:tc>
          <w:tcPr>
            <w:tcW w:w="1803" w:type="dxa"/>
          </w:tcPr>
          <w:p w14:paraId="1491D60C" w14:textId="77777777" w:rsidR="00D6350B" w:rsidRDefault="00D6350B" w:rsidP="00C82FFC">
            <w:pPr>
              <w:rPr>
                <w:rFonts w:cstheme="minorHAnsi"/>
                <w:bCs/>
                <w:sz w:val="24"/>
                <w:szCs w:val="24"/>
              </w:rPr>
            </w:pPr>
            <w:r>
              <w:rPr>
                <w:rFonts w:cstheme="minorHAnsi"/>
                <w:bCs/>
                <w:sz w:val="24"/>
                <w:szCs w:val="24"/>
              </w:rPr>
              <w:t>3</w:t>
            </w:r>
            <w:r w:rsidRPr="00AF0E89">
              <w:rPr>
                <w:rFonts w:cstheme="minorHAnsi"/>
                <w:bCs/>
                <w:sz w:val="24"/>
                <w:szCs w:val="24"/>
              </w:rPr>
              <w:t xml:space="preserve">  </w:t>
            </w:r>
          </w:p>
          <w:p w14:paraId="39CD4434" w14:textId="77777777" w:rsidR="00D6350B" w:rsidRDefault="00D6350B" w:rsidP="00C82FFC">
            <w:r w:rsidRPr="00AF0E89">
              <w:rPr>
                <w:rFonts w:cstheme="minorHAnsi"/>
                <w:bCs/>
                <w:sz w:val="24"/>
                <w:szCs w:val="24"/>
              </w:rPr>
              <w:t xml:space="preserve">      </w:t>
            </w:r>
          </w:p>
        </w:tc>
        <w:tc>
          <w:tcPr>
            <w:tcW w:w="1803" w:type="dxa"/>
          </w:tcPr>
          <w:p w14:paraId="12BE616D" w14:textId="77777777" w:rsidR="00D6350B" w:rsidRDefault="00D6350B" w:rsidP="00C82FFC">
            <w:r w:rsidRPr="00AF0E89">
              <w:rPr>
                <w:rFonts w:cstheme="minorHAnsi"/>
                <w:bCs/>
                <w:sz w:val="24"/>
                <w:szCs w:val="24"/>
              </w:rPr>
              <w:t xml:space="preserve">D                    </w:t>
            </w:r>
          </w:p>
        </w:tc>
        <w:tc>
          <w:tcPr>
            <w:tcW w:w="1803" w:type="dxa"/>
          </w:tcPr>
          <w:p w14:paraId="2CAC409B" w14:textId="77777777" w:rsidR="00D6350B" w:rsidRDefault="00D6350B" w:rsidP="00C82FFC">
            <w:r w:rsidRPr="00AF0E89">
              <w:rPr>
                <w:rFonts w:cstheme="minorHAnsi"/>
                <w:bCs/>
                <w:sz w:val="24"/>
                <w:szCs w:val="24"/>
              </w:rPr>
              <w:t>40 – 49</w:t>
            </w:r>
          </w:p>
        </w:tc>
        <w:tc>
          <w:tcPr>
            <w:tcW w:w="1804" w:type="dxa"/>
          </w:tcPr>
          <w:p w14:paraId="67374203" w14:textId="77777777" w:rsidR="00D6350B" w:rsidRDefault="00D6350B" w:rsidP="00C82FFC">
            <w:r w:rsidRPr="00AF0E89">
              <w:rPr>
                <w:rFonts w:cstheme="minorHAnsi"/>
                <w:bCs/>
                <w:sz w:val="24"/>
                <w:szCs w:val="24"/>
              </w:rPr>
              <w:t xml:space="preserve">4                                   </w:t>
            </w:r>
          </w:p>
        </w:tc>
      </w:tr>
      <w:tr w:rsidR="00D6350B" w14:paraId="1481EC2F" w14:textId="77777777" w:rsidTr="00C82FFC">
        <w:tc>
          <w:tcPr>
            <w:tcW w:w="1803" w:type="dxa"/>
            <w:vMerge/>
          </w:tcPr>
          <w:p w14:paraId="012F932C" w14:textId="77777777" w:rsidR="00D6350B" w:rsidRDefault="00D6350B" w:rsidP="00C82FFC"/>
        </w:tc>
        <w:tc>
          <w:tcPr>
            <w:tcW w:w="1803" w:type="dxa"/>
          </w:tcPr>
          <w:p w14:paraId="192DBF47" w14:textId="77777777" w:rsidR="00D6350B" w:rsidRDefault="00D6350B" w:rsidP="00C82FFC">
            <w:pPr>
              <w:rPr>
                <w:rFonts w:cstheme="minorHAnsi"/>
                <w:bCs/>
                <w:sz w:val="24"/>
                <w:szCs w:val="24"/>
              </w:rPr>
            </w:pPr>
            <w:r>
              <w:rPr>
                <w:rFonts w:cstheme="minorHAnsi"/>
                <w:bCs/>
                <w:sz w:val="24"/>
                <w:szCs w:val="24"/>
              </w:rPr>
              <w:t>2</w:t>
            </w:r>
            <w:r w:rsidRPr="00AF0E89">
              <w:rPr>
                <w:rFonts w:cstheme="minorHAnsi"/>
                <w:bCs/>
                <w:sz w:val="24"/>
                <w:szCs w:val="24"/>
              </w:rPr>
              <w:t xml:space="preserve">  </w:t>
            </w:r>
          </w:p>
          <w:p w14:paraId="0B0FB46E" w14:textId="77777777" w:rsidR="00D6350B" w:rsidRDefault="00D6350B" w:rsidP="00C82FFC">
            <w:r w:rsidRPr="00AF0E89">
              <w:rPr>
                <w:rFonts w:cstheme="minorHAnsi"/>
                <w:bCs/>
                <w:sz w:val="24"/>
                <w:szCs w:val="24"/>
              </w:rPr>
              <w:t xml:space="preserve">     </w:t>
            </w:r>
          </w:p>
        </w:tc>
        <w:tc>
          <w:tcPr>
            <w:tcW w:w="1803" w:type="dxa"/>
          </w:tcPr>
          <w:p w14:paraId="74899053" w14:textId="77777777" w:rsidR="00D6350B" w:rsidRDefault="00D6350B" w:rsidP="00C82FFC">
            <w:r w:rsidRPr="00AF0E89">
              <w:rPr>
                <w:rFonts w:cstheme="minorHAnsi"/>
                <w:bCs/>
                <w:sz w:val="24"/>
                <w:szCs w:val="24"/>
              </w:rPr>
              <w:t xml:space="preserve">E                    </w:t>
            </w:r>
          </w:p>
        </w:tc>
        <w:tc>
          <w:tcPr>
            <w:tcW w:w="1803" w:type="dxa"/>
          </w:tcPr>
          <w:p w14:paraId="5C72B6BA" w14:textId="77777777" w:rsidR="00D6350B" w:rsidRDefault="00D6350B" w:rsidP="00C82FFC">
            <w:r w:rsidRPr="00AF0E89">
              <w:rPr>
                <w:rFonts w:cstheme="minorHAnsi"/>
                <w:bCs/>
                <w:sz w:val="24"/>
                <w:szCs w:val="24"/>
              </w:rPr>
              <w:t>30 – 39</w:t>
            </w:r>
          </w:p>
        </w:tc>
        <w:tc>
          <w:tcPr>
            <w:tcW w:w="1804" w:type="dxa"/>
          </w:tcPr>
          <w:p w14:paraId="37D8D576" w14:textId="77777777" w:rsidR="00D6350B" w:rsidRDefault="00D6350B" w:rsidP="00C82FFC">
            <w:r w:rsidRPr="00AF0E89">
              <w:rPr>
                <w:rFonts w:cstheme="minorHAnsi"/>
                <w:bCs/>
                <w:sz w:val="24"/>
                <w:szCs w:val="24"/>
              </w:rPr>
              <w:t xml:space="preserve">3                                    </w:t>
            </w:r>
          </w:p>
        </w:tc>
      </w:tr>
      <w:tr w:rsidR="00D6350B" w14:paraId="5B9388A6" w14:textId="77777777" w:rsidTr="00C82FFC">
        <w:tc>
          <w:tcPr>
            <w:tcW w:w="1803" w:type="dxa"/>
            <w:vMerge w:val="restart"/>
          </w:tcPr>
          <w:p w14:paraId="574E7228" w14:textId="77777777" w:rsidR="00D6350B" w:rsidRDefault="00D6350B" w:rsidP="00C82FFC"/>
          <w:p w14:paraId="777E5360" w14:textId="77777777" w:rsidR="00D6350B" w:rsidRDefault="00D6350B" w:rsidP="00C82FFC">
            <w:r>
              <w:t>Little or no work</w:t>
            </w:r>
          </w:p>
          <w:p w14:paraId="44518AD4" w14:textId="77777777" w:rsidR="00D6350B" w:rsidRDefault="00D6350B" w:rsidP="00C82FFC"/>
        </w:tc>
        <w:tc>
          <w:tcPr>
            <w:tcW w:w="1803" w:type="dxa"/>
          </w:tcPr>
          <w:p w14:paraId="0747B1B9" w14:textId="77777777" w:rsidR="00D6350B" w:rsidRDefault="00D6350B" w:rsidP="00C82FFC">
            <w:pPr>
              <w:rPr>
                <w:rFonts w:cstheme="minorHAnsi"/>
                <w:bCs/>
                <w:sz w:val="24"/>
                <w:szCs w:val="24"/>
              </w:rPr>
            </w:pPr>
            <w:r>
              <w:rPr>
                <w:rFonts w:cstheme="minorHAnsi"/>
                <w:bCs/>
                <w:sz w:val="24"/>
                <w:szCs w:val="24"/>
              </w:rPr>
              <w:t>1</w:t>
            </w:r>
            <w:r w:rsidRPr="00AF0E89">
              <w:rPr>
                <w:rFonts w:cstheme="minorHAnsi"/>
                <w:bCs/>
                <w:sz w:val="24"/>
                <w:szCs w:val="24"/>
              </w:rPr>
              <w:t xml:space="preserve">   </w:t>
            </w:r>
          </w:p>
          <w:p w14:paraId="6479BD5A" w14:textId="77777777" w:rsidR="00D6350B" w:rsidRDefault="00D6350B" w:rsidP="00C82FFC">
            <w:r w:rsidRPr="00AF0E89">
              <w:rPr>
                <w:rFonts w:cstheme="minorHAnsi"/>
                <w:bCs/>
                <w:sz w:val="24"/>
                <w:szCs w:val="24"/>
              </w:rPr>
              <w:t xml:space="preserve">   </w:t>
            </w:r>
          </w:p>
        </w:tc>
        <w:tc>
          <w:tcPr>
            <w:tcW w:w="1803" w:type="dxa"/>
          </w:tcPr>
          <w:p w14:paraId="2D6219E9" w14:textId="77777777" w:rsidR="00D6350B" w:rsidRDefault="00D6350B" w:rsidP="00C82FFC">
            <w:r w:rsidRPr="00AF0E89">
              <w:rPr>
                <w:rFonts w:cstheme="minorHAnsi"/>
                <w:bCs/>
                <w:sz w:val="24"/>
                <w:szCs w:val="24"/>
              </w:rPr>
              <w:t xml:space="preserve">F/G                </w:t>
            </w:r>
          </w:p>
        </w:tc>
        <w:tc>
          <w:tcPr>
            <w:tcW w:w="1803" w:type="dxa"/>
          </w:tcPr>
          <w:p w14:paraId="2788CEEC" w14:textId="77777777" w:rsidR="00D6350B" w:rsidRDefault="00D6350B" w:rsidP="00C82FFC">
            <w:r w:rsidRPr="00AF0E89">
              <w:rPr>
                <w:rFonts w:cstheme="minorHAnsi"/>
                <w:bCs/>
                <w:sz w:val="24"/>
                <w:szCs w:val="24"/>
              </w:rPr>
              <w:t xml:space="preserve">20 – 29 </w:t>
            </w:r>
          </w:p>
        </w:tc>
        <w:tc>
          <w:tcPr>
            <w:tcW w:w="1804" w:type="dxa"/>
          </w:tcPr>
          <w:p w14:paraId="4676EDF4" w14:textId="77777777" w:rsidR="00D6350B" w:rsidRDefault="00D6350B" w:rsidP="00C82FFC">
            <w:r w:rsidRPr="00AF0E89">
              <w:rPr>
                <w:rFonts w:cstheme="minorHAnsi"/>
                <w:bCs/>
                <w:sz w:val="24"/>
                <w:szCs w:val="24"/>
              </w:rPr>
              <w:t xml:space="preserve">2                                    </w:t>
            </w:r>
          </w:p>
        </w:tc>
      </w:tr>
      <w:tr w:rsidR="00D6350B" w14:paraId="0E568731" w14:textId="77777777" w:rsidTr="00C82FFC">
        <w:tc>
          <w:tcPr>
            <w:tcW w:w="1803" w:type="dxa"/>
            <w:vMerge/>
          </w:tcPr>
          <w:p w14:paraId="45EE2E6F" w14:textId="77777777" w:rsidR="00D6350B" w:rsidRDefault="00D6350B" w:rsidP="00C82FFC"/>
        </w:tc>
        <w:tc>
          <w:tcPr>
            <w:tcW w:w="1803" w:type="dxa"/>
          </w:tcPr>
          <w:p w14:paraId="5D7821E7" w14:textId="77777777" w:rsidR="00D6350B" w:rsidRDefault="00D6350B" w:rsidP="00C82FFC">
            <w:pPr>
              <w:rPr>
                <w:rFonts w:cstheme="minorHAnsi"/>
                <w:bCs/>
                <w:sz w:val="24"/>
                <w:szCs w:val="24"/>
              </w:rPr>
            </w:pPr>
            <w:r>
              <w:rPr>
                <w:rFonts w:cstheme="minorHAnsi"/>
                <w:bCs/>
                <w:sz w:val="24"/>
                <w:szCs w:val="24"/>
              </w:rPr>
              <w:t>U</w:t>
            </w:r>
            <w:r w:rsidRPr="00AF0E89">
              <w:rPr>
                <w:rFonts w:cstheme="minorHAnsi"/>
                <w:bCs/>
                <w:sz w:val="24"/>
                <w:szCs w:val="24"/>
              </w:rPr>
              <w:t xml:space="preserve">   </w:t>
            </w:r>
          </w:p>
          <w:p w14:paraId="64B982FE" w14:textId="77777777" w:rsidR="00D6350B" w:rsidRDefault="00D6350B" w:rsidP="00C82FFC">
            <w:r w:rsidRPr="00AF0E89">
              <w:rPr>
                <w:rFonts w:cstheme="minorHAnsi"/>
                <w:bCs/>
                <w:sz w:val="24"/>
                <w:szCs w:val="24"/>
              </w:rPr>
              <w:t xml:space="preserve">     </w:t>
            </w:r>
          </w:p>
        </w:tc>
        <w:tc>
          <w:tcPr>
            <w:tcW w:w="1803" w:type="dxa"/>
          </w:tcPr>
          <w:p w14:paraId="3BE32F94" w14:textId="77777777" w:rsidR="00D6350B" w:rsidRDefault="00D6350B" w:rsidP="00C82FFC">
            <w:r w:rsidRPr="00AF0E89">
              <w:rPr>
                <w:rFonts w:cstheme="minorHAnsi"/>
                <w:bCs/>
                <w:sz w:val="24"/>
                <w:szCs w:val="24"/>
              </w:rPr>
              <w:t xml:space="preserve">U                   </w:t>
            </w:r>
          </w:p>
        </w:tc>
        <w:tc>
          <w:tcPr>
            <w:tcW w:w="1803" w:type="dxa"/>
          </w:tcPr>
          <w:p w14:paraId="15A50A6C" w14:textId="77777777" w:rsidR="00D6350B" w:rsidRDefault="00D6350B" w:rsidP="00C82FFC">
            <w:r w:rsidRPr="00AF0E89">
              <w:rPr>
                <w:rFonts w:cstheme="minorHAnsi"/>
                <w:bCs/>
                <w:sz w:val="24"/>
                <w:szCs w:val="24"/>
              </w:rPr>
              <w:t>0-28</w:t>
            </w:r>
          </w:p>
        </w:tc>
        <w:tc>
          <w:tcPr>
            <w:tcW w:w="1804" w:type="dxa"/>
          </w:tcPr>
          <w:p w14:paraId="778D99E9" w14:textId="77777777" w:rsidR="00D6350B" w:rsidRDefault="00D6350B" w:rsidP="00C82FFC">
            <w:r w:rsidRPr="00AF0E89">
              <w:rPr>
                <w:rFonts w:cstheme="minorHAnsi"/>
                <w:bCs/>
                <w:sz w:val="24"/>
                <w:szCs w:val="24"/>
              </w:rPr>
              <w:t xml:space="preserve">1                                   </w:t>
            </w:r>
          </w:p>
        </w:tc>
      </w:tr>
    </w:tbl>
    <w:p w14:paraId="37991F32" w14:textId="06C1A239" w:rsidR="00D6350B" w:rsidRDefault="00C82FFC">
      <w:r>
        <w:br w:type="textWrapping" w:clear="all"/>
      </w:r>
      <w:r w:rsidR="0074148D">
        <w:t xml:space="preserve">    T</w:t>
      </w:r>
      <w:r w:rsidR="00D6350B">
        <w:t>hese should represent the quality/level students are working at, not a final examination grade</w:t>
      </w:r>
    </w:p>
    <w:sectPr w:rsidR="00D6350B" w:rsidSect="00C82FFC">
      <w:footerReference w:type="default" r:id="rId7"/>
      <w:pgSz w:w="11906" w:h="16838"/>
      <w:pgMar w:top="709" w:right="991" w:bottom="709" w:left="993"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C97F" w14:textId="77777777" w:rsidR="00C82FFC" w:rsidRDefault="00C82FFC" w:rsidP="00C82FFC">
      <w:pPr>
        <w:spacing w:after="0" w:line="240" w:lineRule="auto"/>
      </w:pPr>
      <w:r>
        <w:separator/>
      </w:r>
    </w:p>
  </w:endnote>
  <w:endnote w:type="continuationSeparator" w:id="0">
    <w:p w14:paraId="21BD8F47" w14:textId="77777777" w:rsidR="00C82FFC" w:rsidRDefault="00C82FFC" w:rsidP="00C8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3193"/>
      <w:docPartObj>
        <w:docPartGallery w:val="Page Numbers (Bottom of Page)"/>
        <w:docPartUnique/>
      </w:docPartObj>
    </w:sdtPr>
    <w:sdtEndPr>
      <w:rPr>
        <w:noProof/>
      </w:rPr>
    </w:sdtEndPr>
    <w:sdtContent>
      <w:p w14:paraId="3C1FC4BB" w14:textId="58BC6483" w:rsidR="00C82FFC" w:rsidRDefault="00C82FF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w:t>
        </w:r>
      </w:p>
    </w:sdtContent>
  </w:sdt>
  <w:p w14:paraId="5BEC7C2A" w14:textId="77777777" w:rsidR="00C82FFC" w:rsidRDefault="00C8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29198" w14:textId="77777777" w:rsidR="00C82FFC" w:rsidRDefault="00C82FFC" w:rsidP="00C82FFC">
      <w:pPr>
        <w:spacing w:after="0" w:line="240" w:lineRule="auto"/>
      </w:pPr>
      <w:r>
        <w:separator/>
      </w:r>
    </w:p>
  </w:footnote>
  <w:footnote w:type="continuationSeparator" w:id="0">
    <w:p w14:paraId="48A9C37D" w14:textId="77777777" w:rsidR="00C82FFC" w:rsidRDefault="00C82FFC" w:rsidP="00C82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751"/>
    <w:multiLevelType w:val="hybridMultilevel"/>
    <w:tmpl w:val="C17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2AD"/>
    <w:multiLevelType w:val="hybridMultilevel"/>
    <w:tmpl w:val="B88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A1CDA"/>
    <w:multiLevelType w:val="hybridMultilevel"/>
    <w:tmpl w:val="0B02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A454F"/>
    <w:multiLevelType w:val="hybridMultilevel"/>
    <w:tmpl w:val="3ADA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D7A75"/>
    <w:multiLevelType w:val="hybridMultilevel"/>
    <w:tmpl w:val="2D0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0B"/>
    <w:rsid w:val="00020BC2"/>
    <w:rsid w:val="000C1DF1"/>
    <w:rsid w:val="0016719C"/>
    <w:rsid w:val="00230A0E"/>
    <w:rsid w:val="00265CC9"/>
    <w:rsid w:val="002C5106"/>
    <w:rsid w:val="004078D4"/>
    <w:rsid w:val="004E5ED9"/>
    <w:rsid w:val="0074148D"/>
    <w:rsid w:val="007D1413"/>
    <w:rsid w:val="008D19BD"/>
    <w:rsid w:val="00A808C7"/>
    <w:rsid w:val="00AA34FB"/>
    <w:rsid w:val="00C228FC"/>
    <w:rsid w:val="00C82FFC"/>
    <w:rsid w:val="00CA2801"/>
    <w:rsid w:val="00D6350B"/>
    <w:rsid w:val="00E92678"/>
    <w:rsid w:val="00EC6BE5"/>
    <w:rsid w:val="00ED702E"/>
    <w:rsid w:val="00F7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D1D8"/>
  <w15:chartTrackingRefBased/>
  <w15:docId w15:val="{A5F2C200-BC26-4285-AE07-3194A92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0B"/>
    <w:pPr>
      <w:ind w:left="720"/>
      <w:contextualSpacing/>
    </w:pPr>
  </w:style>
  <w:style w:type="table" w:styleId="TableGrid">
    <w:name w:val="Table Grid"/>
    <w:basedOn w:val="TableNormal"/>
    <w:uiPriority w:val="39"/>
    <w:rsid w:val="00D6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350B"/>
    <w:rPr>
      <w:i/>
      <w:iCs/>
    </w:rPr>
  </w:style>
  <w:style w:type="paragraph" w:styleId="NormalWeb">
    <w:name w:val="Normal (Web)"/>
    <w:basedOn w:val="Normal"/>
    <w:uiPriority w:val="99"/>
    <w:semiHidden/>
    <w:unhideWhenUsed/>
    <w:rsid w:val="002C5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2C5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5106"/>
    <w:rPr>
      <w:color w:val="0000FF"/>
      <w:u w:val="single"/>
    </w:rPr>
  </w:style>
  <w:style w:type="paragraph" w:styleId="Header">
    <w:name w:val="header"/>
    <w:basedOn w:val="Normal"/>
    <w:link w:val="HeaderChar"/>
    <w:uiPriority w:val="99"/>
    <w:unhideWhenUsed/>
    <w:rsid w:val="00C8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FFC"/>
  </w:style>
  <w:style w:type="paragraph" w:styleId="Footer">
    <w:name w:val="footer"/>
    <w:basedOn w:val="Normal"/>
    <w:link w:val="FooterChar"/>
    <w:uiPriority w:val="99"/>
    <w:unhideWhenUsed/>
    <w:rsid w:val="00C8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cp:revision>
  <dcterms:created xsi:type="dcterms:W3CDTF">2020-10-13T12:45:00Z</dcterms:created>
  <dcterms:modified xsi:type="dcterms:W3CDTF">2020-11-08T12:33:00Z</dcterms:modified>
</cp:coreProperties>
</file>