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A45" w:rsidRPr="00643BCD" w:rsidRDefault="00F01A45" w:rsidP="00424179">
      <w:pPr>
        <w:spacing w:after="0" w:line="240" w:lineRule="auto"/>
        <w:jc w:val="center"/>
        <w:rPr>
          <w:rFonts w:ascii="Adobe Garamond Pro Bold" w:hAnsi="Adobe Garamond Pro Bold"/>
          <w:sz w:val="24"/>
          <w:szCs w:val="24"/>
        </w:rPr>
      </w:pPr>
      <w:r w:rsidRPr="00643BCD">
        <w:rPr>
          <w:rFonts w:ascii="Adobe Garamond Pro Bold" w:hAnsi="Adobe Garamond Pro Bold"/>
          <w:sz w:val="24"/>
          <w:szCs w:val="24"/>
        </w:rPr>
        <w:t>Country Estates and Auction House</w:t>
      </w:r>
    </w:p>
    <w:p w:rsidR="005B2096" w:rsidRPr="00643BCD" w:rsidRDefault="00F01A45" w:rsidP="00424179">
      <w:pPr>
        <w:spacing w:after="0" w:line="240" w:lineRule="auto"/>
        <w:jc w:val="center"/>
        <w:rPr>
          <w:rFonts w:ascii="Adobe Garamond Pro Bold" w:hAnsi="Adobe Garamond Pro Bold"/>
          <w:sz w:val="24"/>
          <w:szCs w:val="24"/>
        </w:rPr>
      </w:pPr>
      <w:r w:rsidRPr="00643BCD">
        <w:rPr>
          <w:rFonts w:ascii="Adobe Garamond Pro Bold" w:hAnsi="Adobe Garamond Pro Bold"/>
          <w:sz w:val="24"/>
          <w:szCs w:val="24"/>
        </w:rPr>
        <w:t>Monks Place</w:t>
      </w:r>
    </w:p>
    <w:p w:rsidR="00F01A45" w:rsidRPr="00643BCD" w:rsidRDefault="00643BCD" w:rsidP="00424179">
      <w:pPr>
        <w:spacing w:after="0" w:line="240" w:lineRule="auto"/>
        <w:jc w:val="center"/>
        <w:rPr>
          <w:rFonts w:ascii="Adobe Garamond Pro Bold" w:hAnsi="Adobe Garamond Pro Bold"/>
          <w:sz w:val="24"/>
          <w:szCs w:val="24"/>
        </w:rPr>
      </w:pPr>
      <w:r>
        <w:rPr>
          <w:rFonts w:ascii="Adobe Garamond Pro Bold" w:hAnsi="Adobe Garamond Pro Bold"/>
          <w:sz w:val="24"/>
          <w:szCs w:val="24"/>
        </w:rPr>
        <w:t>London NW</w:t>
      </w:r>
      <w:r w:rsidR="00F01A45" w:rsidRPr="00643BCD">
        <w:rPr>
          <w:rFonts w:ascii="Adobe Garamond Pro Bold" w:hAnsi="Adobe Garamond Pro Bold"/>
          <w:sz w:val="24"/>
          <w:szCs w:val="24"/>
        </w:rPr>
        <w:t>1</w:t>
      </w:r>
    </w:p>
    <w:p w:rsidR="00424179" w:rsidRPr="00643BCD" w:rsidRDefault="00424179">
      <w:pPr>
        <w:rPr>
          <w:rFonts w:ascii="Adobe Garamond Pro Bold" w:hAnsi="Adobe Garamond Pro Bold"/>
          <w:sz w:val="24"/>
          <w:szCs w:val="24"/>
        </w:rPr>
      </w:pPr>
    </w:p>
    <w:p w:rsidR="00424179" w:rsidRPr="007B5E31" w:rsidRDefault="00424179">
      <w:pPr>
        <w:rPr>
          <w:rFonts w:ascii="Vivaldi" w:hAnsi="Vivaldi"/>
          <w:sz w:val="28"/>
          <w:szCs w:val="28"/>
        </w:rPr>
      </w:pPr>
    </w:p>
    <w:p w:rsidR="005B2096" w:rsidRPr="002830F1" w:rsidRDefault="005B2096">
      <w:pPr>
        <w:rPr>
          <w:rFonts w:ascii="Vivaldi" w:hAnsi="Vivaldi"/>
          <w:color w:val="403152" w:themeColor="accent4" w:themeShade="80"/>
          <w:sz w:val="28"/>
          <w:szCs w:val="28"/>
        </w:rPr>
      </w:pPr>
      <w:r w:rsidRPr="002830F1">
        <w:rPr>
          <w:rFonts w:ascii="Vivaldi" w:hAnsi="Vivaldi"/>
          <w:color w:val="403152" w:themeColor="accent4" w:themeShade="80"/>
          <w:sz w:val="28"/>
          <w:szCs w:val="28"/>
        </w:rPr>
        <w:t>Dear Sir/Madam</w:t>
      </w:r>
    </w:p>
    <w:p w:rsidR="005D3209" w:rsidRPr="002830F1" w:rsidRDefault="005B2096">
      <w:pPr>
        <w:rPr>
          <w:rFonts w:ascii="Vivaldi" w:hAnsi="Vivaldi"/>
          <w:color w:val="403152" w:themeColor="accent4" w:themeShade="80"/>
          <w:sz w:val="28"/>
          <w:szCs w:val="28"/>
        </w:rPr>
      </w:pPr>
      <w:r w:rsidRPr="002830F1">
        <w:rPr>
          <w:rFonts w:ascii="Vivaldi" w:hAnsi="Vivaldi"/>
          <w:color w:val="403152" w:themeColor="accent4" w:themeShade="80"/>
          <w:sz w:val="28"/>
          <w:szCs w:val="28"/>
        </w:rPr>
        <w:t>I have been advised</w:t>
      </w:r>
      <w:r w:rsidR="005D3209" w:rsidRPr="002830F1">
        <w:rPr>
          <w:rFonts w:ascii="Vivaldi" w:hAnsi="Vivaldi"/>
          <w:color w:val="403152" w:themeColor="accent4" w:themeShade="80"/>
          <w:sz w:val="28"/>
          <w:szCs w:val="28"/>
        </w:rPr>
        <w:t xml:space="preserve"> by Arthur </w:t>
      </w:r>
      <w:proofErr w:type="spellStart"/>
      <w:r w:rsidR="005D3209" w:rsidRPr="002830F1">
        <w:rPr>
          <w:rFonts w:ascii="Vivaldi" w:hAnsi="Vivaldi"/>
          <w:color w:val="403152" w:themeColor="accent4" w:themeShade="80"/>
          <w:sz w:val="28"/>
          <w:szCs w:val="28"/>
        </w:rPr>
        <w:t>Kipps</w:t>
      </w:r>
      <w:proofErr w:type="spellEnd"/>
      <w:r w:rsidR="005D3209" w:rsidRPr="002830F1">
        <w:rPr>
          <w:rFonts w:ascii="Vivaldi" w:hAnsi="Vivaldi"/>
          <w:color w:val="403152" w:themeColor="accent4" w:themeShade="80"/>
          <w:sz w:val="28"/>
          <w:szCs w:val="28"/>
        </w:rPr>
        <w:t xml:space="preserve">, the solicitor for the estate of Mrs. </w:t>
      </w:r>
      <w:proofErr w:type="spellStart"/>
      <w:r w:rsidR="005D3209" w:rsidRPr="002830F1">
        <w:rPr>
          <w:rFonts w:ascii="Vivaldi" w:hAnsi="Vivaldi"/>
          <w:color w:val="403152" w:themeColor="accent4" w:themeShade="80"/>
          <w:sz w:val="28"/>
          <w:szCs w:val="28"/>
        </w:rPr>
        <w:t>Drablow</w:t>
      </w:r>
      <w:proofErr w:type="spellEnd"/>
      <w:r w:rsidR="005D3209" w:rsidRPr="002830F1">
        <w:rPr>
          <w:rFonts w:ascii="Vivaldi" w:hAnsi="Vivaldi"/>
          <w:color w:val="403152" w:themeColor="accent4" w:themeShade="80"/>
          <w:sz w:val="28"/>
          <w:szCs w:val="28"/>
        </w:rPr>
        <w:t xml:space="preserve">, to </w:t>
      </w:r>
      <w:r w:rsidR="00424179" w:rsidRPr="002830F1">
        <w:rPr>
          <w:rFonts w:ascii="Vivaldi" w:hAnsi="Vivaldi"/>
          <w:color w:val="403152" w:themeColor="accent4" w:themeShade="80"/>
          <w:sz w:val="28"/>
          <w:szCs w:val="28"/>
        </w:rPr>
        <w:t>request that</w:t>
      </w:r>
      <w:r w:rsidRPr="002830F1">
        <w:rPr>
          <w:rFonts w:ascii="Vivaldi" w:hAnsi="Vivaldi"/>
          <w:color w:val="403152" w:themeColor="accent4" w:themeShade="80"/>
          <w:sz w:val="28"/>
          <w:szCs w:val="28"/>
        </w:rPr>
        <w:t xml:space="preserve"> you to </w:t>
      </w:r>
      <w:r w:rsidR="00672D13" w:rsidRPr="002830F1">
        <w:rPr>
          <w:rFonts w:ascii="Vivaldi" w:hAnsi="Vivaldi"/>
          <w:color w:val="403152" w:themeColor="accent4" w:themeShade="80"/>
          <w:sz w:val="28"/>
          <w:szCs w:val="28"/>
        </w:rPr>
        <w:t>put together an information</w:t>
      </w:r>
      <w:r w:rsidR="00970C5E">
        <w:rPr>
          <w:rFonts w:ascii="Vivaldi" w:hAnsi="Vivaldi"/>
          <w:color w:val="403152" w:themeColor="accent4" w:themeShade="80"/>
          <w:sz w:val="28"/>
          <w:szCs w:val="28"/>
        </w:rPr>
        <w:t xml:space="preserve"> pack to promote</w:t>
      </w:r>
      <w:r w:rsidR="005D3209" w:rsidRPr="002830F1">
        <w:rPr>
          <w:rFonts w:ascii="Vivaldi" w:hAnsi="Vivaldi"/>
          <w:color w:val="403152" w:themeColor="accent4" w:themeShade="80"/>
          <w:sz w:val="28"/>
          <w:szCs w:val="28"/>
        </w:rPr>
        <w:t xml:space="preserve"> the auction of Eel Marsh House and all its contents. This is a difficult sale as there have been </w:t>
      </w:r>
      <w:r w:rsidRPr="002830F1">
        <w:rPr>
          <w:rFonts w:ascii="Vivaldi" w:hAnsi="Vivaldi"/>
          <w:color w:val="403152" w:themeColor="accent4" w:themeShade="80"/>
          <w:sz w:val="28"/>
          <w:szCs w:val="28"/>
        </w:rPr>
        <w:t xml:space="preserve">a number of </w:t>
      </w:r>
      <w:r w:rsidR="005D3209" w:rsidRPr="002830F1">
        <w:rPr>
          <w:rFonts w:ascii="Vivaldi" w:hAnsi="Vivaldi"/>
          <w:color w:val="403152" w:themeColor="accent4" w:themeShade="80"/>
          <w:sz w:val="28"/>
          <w:szCs w:val="28"/>
        </w:rPr>
        <w:t>problem</w:t>
      </w:r>
      <w:r w:rsidRPr="002830F1">
        <w:rPr>
          <w:rFonts w:ascii="Vivaldi" w:hAnsi="Vivaldi"/>
          <w:color w:val="403152" w:themeColor="accent4" w:themeShade="80"/>
          <w:sz w:val="28"/>
          <w:szCs w:val="28"/>
        </w:rPr>
        <w:t>s with the said property</w:t>
      </w:r>
      <w:r w:rsidR="005D3209" w:rsidRPr="002830F1">
        <w:rPr>
          <w:rFonts w:ascii="Vivaldi" w:hAnsi="Vivaldi"/>
          <w:color w:val="403152" w:themeColor="accent4" w:themeShade="80"/>
          <w:sz w:val="28"/>
          <w:szCs w:val="28"/>
        </w:rPr>
        <w:t xml:space="preserve">, although much of it is hearsay and rumours </w:t>
      </w:r>
      <w:r w:rsidRPr="002830F1">
        <w:rPr>
          <w:rFonts w:ascii="Vivaldi" w:hAnsi="Vivaldi"/>
          <w:color w:val="403152" w:themeColor="accent4" w:themeShade="80"/>
          <w:sz w:val="28"/>
          <w:szCs w:val="28"/>
        </w:rPr>
        <w:t>within the local community</w:t>
      </w:r>
      <w:r w:rsidR="00424179" w:rsidRPr="002830F1">
        <w:rPr>
          <w:rFonts w:ascii="Vivaldi" w:hAnsi="Vivaldi"/>
          <w:color w:val="403152" w:themeColor="accent4" w:themeShade="80"/>
          <w:sz w:val="28"/>
          <w:szCs w:val="28"/>
        </w:rPr>
        <w:t>,</w:t>
      </w:r>
      <w:r w:rsidRPr="002830F1">
        <w:rPr>
          <w:rFonts w:ascii="Vivaldi" w:hAnsi="Vivaldi"/>
          <w:color w:val="403152" w:themeColor="accent4" w:themeShade="80"/>
          <w:sz w:val="28"/>
          <w:szCs w:val="28"/>
        </w:rPr>
        <w:t xml:space="preserve"> of </w:t>
      </w:r>
      <w:r w:rsidR="005D3209" w:rsidRPr="002830F1">
        <w:rPr>
          <w:rFonts w:ascii="Vivaldi" w:hAnsi="Vivaldi"/>
          <w:color w:val="403152" w:themeColor="accent4" w:themeShade="80"/>
          <w:sz w:val="28"/>
          <w:szCs w:val="28"/>
        </w:rPr>
        <w:t xml:space="preserve">which </w:t>
      </w:r>
      <w:r w:rsidRPr="002830F1">
        <w:rPr>
          <w:rFonts w:ascii="Vivaldi" w:hAnsi="Vivaldi"/>
          <w:color w:val="403152" w:themeColor="accent4" w:themeShade="80"/>
          <w:sz w:val="28"/>
          <w:szCs w:val="28"/>
        </w:rPr>
        <w:t xml:space="preserve">I believe </w:t>
      </w:r>
      <w:r w:rsidR="005D3209" w:rsidRPr="002830F1">
        <w:rPr>
          <w:rFonts w:ascii="Vivaldi" w:hAnsi="Vivaldi"/>
          <w:color w:val="403152" w:themeColor="accent4" w:themeShade="80"/>
          <w:sz w:val="28"/>
          <w:szCs w:val="28"/>
        </w:rPr>
        <w:t>has prevented</w:t>
      </w:r>
      <w:r w:rsidR="00F01A45" w:rsidRPr="002830F1">
        <w:rPr>
          <w:rFonts w:ascii="Vivaldi" w:hAnsi="Vivaldi"/>
          <w:color w:val="403152" w:themeColor="accent4" w:themeShade="80"/>
          <w:sz w:val="28"/>
          <w:szCs w:val="28"/>
        </w:rPr>
        <w:t xml:space="preserve"> the property from being sold</w:t>
      </w:r>
      <w:r w:rsidRPr="002830F1">
        <w:rPr>
          <w:rFonts w:ascii="Vivaldi" w:hAnsi="Vivaldi"/>
          <w:color w:val="403152" w:themeColor="accent4" w:themeShade="80"/>
          <w:sz w:val="28"/>
          <w:szCs w:val="28"/>
        </w:rPr>
        <w:t xml:space="preserve">. What these problems are is uncertain, but I believe they are just </w:t>
      </w:r>
      <w:r w:rsidR="00424179" w:rsidRPr="002830F1">
        <w:rPr>
          <w:rFonts w:ascii="Vivaldi" w:hAnsi="Vivaldi"/>
          <w:color w:val="403152" w:themeColor="accent4" w:themeShade="80"/>
          <w:sz w:val="28"/>
          <w:szCs w:val="28"/>
        </w:rPr>
        <w:t xml:space="preserve">mischief by the </w:t>
      </w:r>
      <w:r w:rsidRPr="002830F1">
        <w:rPr>
          <w:rFonts w:ascii="Vivaldi" w:hAnsi="Vivaldi"/>
          <w:color w:val="403152" w:themeColor="accent4" w:themeShade="80"/>
          <w:sz w:val="28"/>
          <w:szCs w:val="28"/>
        </w:rPr>
        <w:t>local</w:t>
      </w:r>
      <w:r w:rsidR="0077510E" w:rsidRPr="002830F1">
        <w:rPr>
          <w:rFonts w:ascii="Vivaldi" w:hAnsi="Vivaldi"/>
          <w:color w:val="403152" w:themeColor="accent4" w:themeShade="80"/>
          <w:sz w:val="28"/>
          <w:szCs w:val="28"/>
        </w:rPr>
        <w:t xml:space="preserve"> townspeople</w:t>
      </w:r>
      <w:r w:rsidRPr="002830F1">
        <w:rPr>
          <w:rFonts w:ascii="Vivaldi" w:hAnsi="Vivaldi"/>
          <w:color w:val="403152" w:themeColor="accent4" w:themeShade="80"/>
          <w:sz w:val="28"/>
          <w:szCs w:val="28"/>
        </w:rPr>
        <w:t xml:space="preserve"> </w:t>
      </w:r>
      <w:r w:rsidR="00F01A45" w:rsidRPr="002830F1">
        <w:rPr>
          <w:rFonts w:ascii="Vivaldi" w:hAnsi="Vivaldi"/>
          <w:color w:val="403152" w:themeColor="accent4" w:themeShade="80"/>
          <w:sz w:val="28"/>
          <w:szCs w:val="28"/>
        </w:rPr>
        <w:t>to prevent the house being sold to someone outside the district.</w:t>
      </w:r>
    </w:p>
    <w:p w:rsidR="005D3209" w:rsidRPr="002830F1" w:rsidRDefault="005D3209">
      <w:pPr>
        <w:rPr>
          <w:rFonts w:ascii="Vivaldi" w:hAnsi="Vivaldi"/>
          <w:color w:val="403152" w:themeColor="accent4" w:themeShade="80"/>
          <w:sz w:val="28"/>
          <w:szCs w:val="28"/>
        </w:rPr>
      </w:pPr>
      <w:r w:rsidRPr="002830F1">
        <w:rPr>
          <w:rFonts w:ascii="Vivaldi" w:hAnsi="Vivaldi"/>
          <w:color w:val="403152" w:themeColor="accent4" w:themeShade="80"/>
          <w:sz w:val="28"/>
          <w:szCs w:val="28"/>
        </w:rPr>
        <w:t>The pack will be issued to perspective buyers one month before the auction, which will take p</w:t>
      </w:r>
      <w:r w:rsidR="00424179" w:rsidRPr="002830F1">
        <w:rPr>
          <w:rFonts w:ascii="Vivaldi" w:hAnsi="Vivaldi"/>
          <w:color w:val="403152" w:themeColor="accent4" w:themeShade="80"/>
          <w:sz w:val="28"/>
          <w:szCs w:val="28"/>
        </w:rPr>
        <w:t xml:space="preserve">lace in London at the begi9ning </w:t>
      </w:r>
      <w:r w:rsidR="00672D13" w:rsidRPr="002830F1">
        <w:rPr>
          <w:rFonts w:ascii="Vivaldi" w:hAnsi="Vivaldi"/>
          <w:color w:val="403152" w:themeColor="accent4" w:themeShade="80"/>
          <w:sz w:val="28"/>
          <w:szCs w:val="28"/>
        </w:rPr>
        <w:t>of February next year.</w:t>
      </w:r>
    </w:p>
    <w:p w:rsidR="005D3209" w:rsidRPr="002830F1" w:rsidRDefault="005D3209">
      <w:pPr>
        <w:rPr>
          <w:rFonts w:ascii="Vivaldi" w:hAnsi="Vivaldi"/>
          <w:color w:val="403152" w:themeColor="accent4" w:themeShade="80"/>
          <w:sz w:val="28"/>
          <w:szCs w:val="28"/>
        </w:rPr>
      </w:pPr>
      <w:r w:rsidRPr="002830F1">
        <w:rPr>
          <w:rFonts w:ascii="Vivaldi" w:hAnsi="Vivaldi"/>
          <w:color w:val="403152" w:themeColor="accent4" w:themeShade="80"/>
          <w:sz w:val="28"/>
          <w:szCs w:val="28"/>
        </w:rPr>
        <w:t>It must be of the highest quality and it has been requested that it have an illustration of the house on the front</w:t>
      </w:r>
      <w:r w:rsidR="00672D13" w:rsidRPr="002830F1">
        <w:rPr>
          <w:rFonts w:ascii="Vivaldi" w:hAnsi="Vivaldi"/>
          <w:color w:val="403152" w:themeColor="accent4" w:themeShade="80"/>
          <w:sz w:val="28"/>
          <w:szCs w:val="28"/>
        </w:rPr>
        <w:t xml:space="preserve"> cover</w:t>
      </w:r>
      <w:r w:rsidRPr="002830F1">
        <w:rPr>
          <w:rFonts w:ascii="Vivaldi" w:hAnsi="Vivaldi"/>
          <w:color w:val="403152" w:themeColor="accent4" w:themeShade="80"/>
          <w:sz w:val="28"/>
          <w:szCs w:val="28"/>
        </w:rPr>
        <w:t xml:space="preserve">. The contents must include details of location, a plan of the house and layout, </w:t>
      </w:r>
      <w:r w:rsidR="00672D13" w:rsidRPr="002830F1">
        <w:rPr>
          <w:rFonts w:ascii="Vivaldi" w:hAnsi="Vivaldi"/>
          <w:color w:val="403152" w:themeColor="accent4" w:themeShade="80"/>
          <w:sz w:val="28"/>
          <w:szCs w:val="28"/>
        </w:rPr>
        <w:t>a general l</w:t>
      </w:r>
      <w:r w:rsidRPr="002830F1">
        <w:rPr>
          <w:rFonts w:ascii="Vivaldi" w:hAnsi="Vivaldi"/>
          <w:color w:val="403152" w:themeColor="accent4" w:themeShade="80"/>
          <w:sz w:val="28"/>
          <w:szCs w:val="28"/>
        </w:rPr>
        <w:t>ist of item</w:t>
      </w:r>
      <w:r w:rsidR="00672D13" w:rsidRPr="002830F1">
        <w:rPr>
          <w:rFonts w:ascii="Vivaldi" w:hAnsi="Vivaldi"/>
          <w:color w:val="403152" w:themeColor="accent4" w:themeShade="80"/>
          <w:sz w:val="28"/>
          <w:szCs w:val="28"/>
        </w:rPr>
        <w:t>s</w:t>
      </w:r>
      <w:r w:rsidRPr="002830F1">
        <w:rPr>
          <w:rFonts w:ascii="Vivaldi" w:hAnsi="Vivaldi"/>
          <w:color w:val="403152" w:themeColor="accent4" w:themeShade="80"/>
          <w:sz w:val="28"/>
          <w:szCs w:val="28"/>
        </w:rPr>
        <w:t xml:space="preserve"> </w:t>
      </w:r>
      <w:r w:rsidR="00672D13" w:rsidRPr="002830F1">
        <w:rPr>
          <w:rFonts w:ascii="Vivaldi" w:hAnsi="Vivaldi"/>
          <w:color w:val="403152" w:themeColor="accent4" w:themeShade="80"/>
          <w:sz w:val="28"/>
          <w:szCs w:val="28"/>
        </w:rPr>
        <w:t xml:space="preserve">including </w:t>
      </w:r>
      <w:r w:rsidRPr="002830F1">
        <w:rPr>
          <w:rFonts w:ascii="Vivaldi" w:hAnsi="Vivaldi"/>
          <w:color w:val="403152" w:themeColor="accent4" w:themeShade="80"/>
          <w:sz w:val="28"/>
          <w:szCs w:val="28"/>
        </w:rPr>
        <w:t xml:space="preserve">those </w:t>
      </w:r>
      <w:r w:rsidR="00672D13" w:rsidRPr="002830F1">
        <w:rPr>
          <w:rFonts w:ascii="Vivaldi" w:hAnsi="Vivaldi"/>
          <w:color w:val="403152" w:themeColor="accent4" w:themeShade="80"/>
          <w:sz w:val="28"/>
          <w:szCs w:val="28"/>
        </w:rPr>
        <w:t>special items of interest such as the paintings and the collection of antique clocks</w:t>
      </w:r>
      <w:r w:rsidR="00D64E54" w:rsidRPr="002830F1">
        <w:rPr>
          <w:rFonts w:ascii="Vivaldi" w:hAnsi="Vivaldi"/>
          <w:color w:val="403152" w:themeColor="accent4" w:themeShade="80"/>
          <w:sz w:val="28"/>
          <w:szCs w:val="28"/>
        </w:rPr>
        <w:t>.</w:t>
      </w:r>
    </w:p>
    <w:p w:rsidR="005D3209" w:rsidRPr="002830F1" w:rsidRDefault="005D3209">
      <w:pPr>
        <w:rPr>
          <w:rFonts w:ascii="Vivaldi" w:hAnsi="Vivaldi"/>
          <w:color w:val="403152" w:themeColor="accent4" w:themeShade="80"/>
          <w:sz w:val="28"/>
          <w:szCs w:val="28"/>
        </w:rPr>
      </w:pPr>
      <w:r w:rsidRPr="002830F1">
        <w:rPr>
          <w:rFonts w:ascii="Vivaldi" w:hAnsi="Vivaldi"/>
          <w:color w:val="403152" w:themeColor="accent4" w:themeShade="80"/>
          <w:sz w:val="28"/>
          <w:szCs w:val="28"/>
        </w:rPr>
        <w:t xml:space="preserve">Deadline </w:t>
      </w:r>
      <w:r w:rsidR="00672D13" w:rsidRPr="002830F1">
        <w:rPr>
          <w:rFonts w:ascii="Vivaldi" w:hAnsi="Vivaldi"/>
          <w:color w:val="403152" w:themeColor="accent4" w:themeShade="80"/>
          <w:sz w:val="28"/>
          <w:szCs w:val="28"/>
        </w:rPr>
        <w:t xml:space="preserve">for the client </w:t>
      </w:r>
      <w:r w:rsidR="00A43A23">
        <w:rPr>
          <w:rFonts w:ascii="Vivaldi" w:hAnsi="Vivaldi"/>
          <w:color w:val="403152" w:themeColor="accent4" w:themeShade="80"/>
          <w:sz w:val="28"/>
          <w:szCs w:val="28"/>
        </w:rPr>
        <w:t>– Thursday 2</w:t>
      </w:r>
      <w:r w:rsidR="00A43A23" w:rsidRPr="00A43A23">
        <w:rPr>
          <w:rFonts w:ascii="Vivaldi" w:hAnsi="Vivaldi"/>
          <w:color w:val="403152" w:themeColor="accent4" w:themeShade="80"/>
          <w:sz w:val="28"/>
          <w:szCs w:val="28"/>
          <w:vertAlign w:val="superscript"/>
        </w:rPr>
        <w:t>nd</w:t>
      </w:r>
      <w:r w:rsidR="00A43A23">
        <w:rPr>
          <w:rFonts w:ascii="Vivaldi" w:hAnsi="Vivaldi"/>
          <w:color w:val="403152" w:themeColor="accent4" w:themeShade="80"/>
          <w:sz w:val="28"/>
          <w:szCs w:val="28"/>
        </w:rPr>
        <w:t xml:space="preserve"> March</w:t>
      </w:r>
      <w:r w:rsidRPr="002830F1">
        <w:rPr>
          <w:rFonts w:ascii="Vivaldi" w:hAnsi="Vivaldi"/>
          <w:color w:val="403152" w:themeColor="accent4" w:themeShade="80"/>
          <w:sz w:val="28"/>
          <w:szCs w:val="28"/>
        </w:rPr>
        <w:t xml:space="preserve"> 1897</w:t>
      </w:r>
    </w:p>
    <w:p w:rsidR="005D3209" w:rsidRPr="002830F1" w:rsidRDefault="00A43A23">
      <w:pPr>
        <w:rPr>
          <w:rFonts w:ascii="Vivaldi" w:hAnsi="Vivaldi"/>
          <w:color w:val="403152" w:themeColor="accent4" w:themeShade="80"/>
          <w:sz w:val="28"/>
          <w:szCs w:val="28"/>
        </w:rPr>
      </w:pPr>
      <w:r>
        <w:rPr>
          <w:rFonts w:ascii="Vivaldi" w:hAnsi="Vivaldi"/>
          <w:color w:val="403152" w:themeColor="accent4" w:themeShade="80"/>
          <w:sz w:val="28"/>
          <w:szCs w:val="28"/>
        </w:rPr>
        <w:t>Auction – Thursday 22</w:t>
      </w:r>
      <w:r w:rsidRPr="00A43A23">
        <w:rPr>
          <w:rFonts w:ascii="Vivaldi" w:hAnsi="Vivaldi"/>
          <w:color w:val="403152" w:themeColor="accent4" w:themeShade="80"/>
          <w:sz w:val="28"/>
          <w:szCs w:val="28"/>
          <w:vertAlign w:val="superscript"/>
        </w:rPr>
        <w:t>nd</w:t>
      </w:r>
      <w:r>
        <w:rPr>
          <w:rFonts w:ascii="Vivaldi" w:hAnsi="Vivaldi"/>
          <w:color w:val="403152" w:themeColor="accent4" w:themeShade="80"/>
          <w:sz w:val="28"/>
          <w:szCs w:val="28"/>
        </w:rPr>
        <w:t xml:space="preserve"> March</w:t>
      </w:r>
      <w:r w:rsidR="005D3209" w:rsidRPr="002830F1">
        <w:rPr>
          <w:rFonts w:ascii="Vivaldi" w:hAnsi="Vivaldi"/>
          <w:color w:val="403152" w:themeColor="accent4" w:themeShade="80"/>
          <w:sz w:val="28"/>
          <w:szCs w:val="28"/>
        </w:rPr>
        <w:t xml:space="preserve"> 1897</w:t>
      </w:r>
      <w:bookmarkStart w:id="0" w:name="_GoBack"/>
      <w:bookmarkEnd w:id="0"/>
    </w:p>
    <w:p w:rsidR="005B2096" w:rsidRPr="002830F1" w:rsidRDefault="005B2096">
      <w:pPr>
        <w:rPr>
          <w:rFonts w:ascii="Vivaldi" w:hAnsi="Vivaldi"/>
          <w:color w:val="403152" w:themeColor="accent4" w:themeShade="80"/>
          <w:sz w:val="28"/>
          <w:szCs w:val="28"/>
        </w:rPr>
      </w:pPr>
      <w:r w:rsidRPr="002830F1">
        <w:rPr>
          <w:rFonts w:ascii="Vivaldi" w:hAnsi="Vivaldi"/>
          <w:color w:val="403152" w:themeColor="accent4" w:themeShade="80"/>
          <w:sz w:val="28"/>
          <w:szCs w:val="28"/>
        </w:rPr>
        <w:t>You must suggest a starting price and it would be advisable to research the current asking price for this type of house</w:t>
      </w:r>
      <w:r w:rsidR="00672D13" w:rsidRPr="002830F1">
        <w:rPr>
          <w:rFonts w:ascii="Vivaldi" w:hAnsi="Vivaldi"/>
          <w:color w:val="403152" w:themeColor="accent4" w:themeShade="80"/>
          <w:sz w:val="28"/>
          <w:szCs w:val="28"/>
        </w:rPr>
        <w:t xml:space="preserve"> in this east county</w:t>
      </w:r>
      <w:r w:rsidRPr="002830F1">
        <w:rPr>
          <w:rFonts w:ascii="Vivaldi" w:hAnsi="Vivaldi"/>
          <w:color w:val="403152" w:themeColor="accent4" w:themeShade="80"/>
          <w:sz w:val="28"/>
          <w:szCs w:val="28"/>
        </w:rPr>
        <w:t xml:space="preserve"> area. But it would be wise to reduce it initially by 10% to encourage interest, as the house has been on the market for over a yea</w:t>
      </w:r>
      <w:r w:rsidR="00672D13" w:rsidRPr="002830F1">
        <w:rPr>
          <w:rFonts w:ascii="Vivaldi" w:hAnsi="Vivaldi"/>
          <w:color w:val="403152" w:themeColor="accent4" w:themeShade="80"/>
          <w:sz w:val="28"/>
          <w:szCs w:val="28"/>
        </w:rPr>
        <w:t>r and there have been no offers for</w:t>
      </w:r>
      <w:r w:rsidRPr="002830F1">
        <w:rPr>
          <w:rFonts w:ascii="Vivaldi" w:hAnsi="Vivaldi"/>
          <w:color w:val="403152" w:themeColor="accent4" w:themeShade="80"/>
          <w:sz w:val="28"/>
          <w:szCs w:val="28"/>
        </w:rPr>
        <w:t xml:space="preserve"> it </w:t>
      </w:r>
      <w:r w:rsidR="00672D13" w:rsidRPr="002830F1">
        <w:rPr>
          <w:rFonts w:ascii="Vivaldi" w:hAnsi="Vivaldi"/>
          <w:color w:val="403152" w:themeColor="accent4" w:themeShade="80"/>
          <w:sz w:val="28"/>
          <w:szCs w:val="28"/>
        </w:rPr>
        <w:t>so far.</w:t>
      </w:r>
    </w:p>
    <w:p w:rsidR="00F01A45" w:rsidRPr="002830F1" w:rsidRDefault="00F01A45">
      <w:pPr>
        <w:rPr>
          <w:rFonts w:ascii="Vivaldi" w:hAnsi="Vivaldi"/>
          <w:color w:val="403152" w:themeColor="accent4" w:themeShade="80"/>
          <w:sz w:val="28"/>
          <w:szCs w:val="28"/>
        </w:rPr>
      </w:pPr>
      <w:r w:rsidRPr="002830F1">
        <w:rPr>
          <w:rFonts w:ascii="Vivaldi" w:hAnsi="Vivaldi"/>
          <w:color w:val="403152" w:themeColor="accent4" w:themeShade="80"/>
          <w:sz w:val="28"/>
          <w:szCs w:val="28"/>
        </w:rPr>
        <w:t>I hope you find the proposed project rewarding and look forward to your submission on the requested deadline date.</w:t>
      </w:r>
    </w:p>
    <w:p w:rsidR="00897D71" w:rsidRPr="002830F1" w:rsidRDefault="00897D71">
      <w:pPr>
        <w:rPr>
          <w:rFonts w:ascii="Vivaldi" w:hAnsi="Vivaldi"/>
          <w:color w:val="403152" w:themeColor="accent4" w:themeShade="80"/>
          <w:sz w:val="28"/>
          <w:szCs w:val="28"/>
        </w:rPr>
      </w:pPr>
    </w:p>
    <w:p w:rsidR="00897D71" w:rsidRPr="002830F1" w:rsidRDefault="00897D71">
      <w:pPr>
        <w:rPr>
          <w:rFonts w:ascii="Vivaldi" w:hAnsi="Vivaldi"/>
          <w:color w:val="403152" w:themeColor="accent4" w:themeShade="80"/>
          <w:sz w:val="28"/>
          <w:szCs w:val="28"/>
        </w:rPr>
      </w:pPr>
      <w:r w:rsidRPr="002830F1">
        <w:rPr>
          <w:rFonts w:ascii="Vivaldi" w:hAnsi="Vivaldi"/>
          <w:color w:val="403152" w:themeColor="accent4" w:themeShade="80"/>
          <w:sz w:val="28"/>
          <w:szCs w:val="28"/>
        </w:rPr>
        <w:t>Yours faithfully</w:t>
      </w:r>
    </w:p>
    <w:p w:rsidR="00897D71" w:rsidRPr="002830F1" w:rsidRDefault="00897D71">
      <w:pPr>
        <w:rPr>
          <w:rFonts w:ascii="Vivaldi" w:hAnsi="Vivaldi"/>
          <w:color w:val="403152" w:themeColor="accent4" w:themeShade="80"/>
          <w:sz w:val="28"/>
          <w:szCs w:val="28"/>
        </w:rPr>
      </w:pPr>
    </w:p>
    <w:p w:rsidR="00897D71" w:rsidRPr="002830F1" w:rsidRDefault="00897D71" w:rsidP="0027643D">
      <w:pPr>
        <w:spacing w:after="0" w:line="240" w:lineRule="auto"/>
        <w:rPr>
          <w:rFonts w:ascii="Vivaldi" w:hAnsi="Vivaldi"/>
          <w:color w:val="403152" w:themeColor="accent4" w:themeShade="80"/>
          <w:sz w:val="28"/>
          <w:szCs w:val="28"/>
        </w:rPr>
      </w:pPr>
      <w:r w:rsidRPr="002830F1">
        <w:rPr>
          <w:rFonts w:ascii="Vivaldi" w:hAnsi="Vivaldi"/>
          <w:color w:val="403152" w:themeColor="accent4" w:themeShade="80"/>
          <w:sz w:val="28"/>
          <w:szCs w:val="28"/>
        </w:rPr>
        <w:t>Edmund Bentley</w:t>
      </w:r>
    </w:p>
    <w:p w:rsidR="0027643D" w:rsidRPr="002830F1" w:rsidRDefault="0027643D" w:rsidP="0027643D">
      <w:pPr>
        <w:spacing w:after="0" w:line="240" w:lineRule="auto"/>
        <w:rPr>
          <w:rFonts w:ascii="Vivaldi" w:hAnsi="Vivaldi"/>
          <w:color w:val="403152" w:themeColor="accent4" w:themeShade="80"/>
          <w:sz w:val="16"/>
          <w:szCs w:val="16"/>
        </w:rPr>
      </w:pPr>
    </w:p>
    <w:p w:rsidR="005D3209" w:rsidRPr="002830F1" w:rsidRDefault="00897D71" w:rsidP="0027643D">
      <w:pPr>
        <w:spacing w:after="0" w:line="240" w:lineRule="auto"/>
        <w:rPr>
          <w:rFonts w:ascii="Vivaldi" w:hAnsi="Vivaldi"/>
          <w:color w:val="403152" w:themeColor="accent4" w:themeShade="80"/>
          <w:sz w:val="28"/>
          <w:szCs w:val="28"/>
        </w:rPr>
      </w:pPr>
      <w:r w:rsidRPr="002830F1">
        <w:rPr>
          <w:rFonts w:ascii="Vivaldi" w:hAnsi="Vivaldi"/>
          <w:color w:val="403152" w:themeColor="accent4" w:themeShade="80"/>
          <w:sz w:val="28"/>
          <w:szCs w:val="28"/>
        </w:rPr>
        <w:t>Senior Partner</w:t>
      </w:r>
    </w:p>
    <w:sectPr w:rsidR="005D3209" w:rsidRPr="002830F1" w:rsidSect="001B4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3209"/>
    <w:rsid w:val="001B45F0"/>
    <w:rsid w:val="0027643D"/>
    <w:rsid w:val="002830F1"/>
    <w:rsid w:val="00424179"/>
    <w:rsid w:val="00457C39"/>
    <w:rsid w:val="005B2096"/>
    <w:rsid w:val="005D3209"/>
    <w:rsid w:val="00643BCD"/>
    <w:rsid w:val="00672D13"/>
    <w:rsid w:val="0077510E"/>
    <w:rsid w:val="007B5E31"/>
    <w:rsid w:val="00897D71"/>
    <w:rsid w:val="009476BB"/>
    <w:rsid w:val="00970C5E"/>
    <w:rsid w:val="00A43A23"/>
    <w:rsid w:val="00A44791"/>
    <w:rsid w:val="00D64E54"/>
    <w:rsid w:val="00F0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DCEF87-3F03-4815-A7A7-53E4ED2C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A7A95734</Template>
  <TotalTime>44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Jones</dc:creator>
  <cp:lastModifiedBy>Peter Jones</cp:lastModifiedBy>
  <cp:revision>11</cp:revision>
  <dcterms:created xsi:type="dcterms:W3CDTF">2010-12-13T19:50:00Z</dcterms:created>
  <dcterms:modified xsi:type="dcterms:W3CDTF">2018-02-23T10:36:00Z</dcterms:modified>
</cp:coreProperties>
</file>